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174E6">
      <w:pPr>
        <w:keepNext/>
        <w:keepLines/>
        <w:widowControl w:val="0"/>
        <w:adjustRightInd w:val="0"/>
        <w:spacing w:before="240" w:beforeLines="0" w:line="360" w:lineRule="auto"/>
        <w:ind w:left="575" w:leftChars="0" w:hanging="575" w:firstLineChars="0"/>
        <w:jc w:val="center"/>
        <w:textAlignment w:val="baseline"/>
        <w:outlineLvl w:val="1"/>
        <w:rPr>
          <w:rFonts w:hint="eastAsia" w:ascii="宋体" w:hAnsi="宋体" w:eastAsia="宋体" w:cs="宋体"/>
          <w:b/>
          <w:kern w:val="0"/>
          <w:sz w:val="30"/>
          <w:highlight w:val="none"/>
          <w:lang w:val="en-US" w:eastAsia="zh-CN" w:bidi="ar-SA"/>
        </w:rPr>
      </w:pPr>
      <w:bookmarkStart w:id="0" w:name="_Toc6869"/>
      <w:bookmarkStart w:id="1" w:name="_Toc19882"/>
      <w:r>
        <w:rPr>
          <w:rFonts w:hint="eastAsia" w:ascii="宋体" w:hAnsi="宋体" w:eastAsia="宋体" w:cs="宋体"/>
          <w:b/>
          <w:kern w:val="0"/>
          <w:sz w:val="30"/>
          <w:highlight w:val="none"/>
          <w:lang w:val="en-US" w:eastAsia="zh-CN" w:bidi="ar-SA"/>
        </w:rPr>
        <w:t>1.3开标一览表</w:t>
      </w:r>
      <w:bookmarkEnd w:id="0"/>
      <w:bookmarkEnd w:id="1"/>
    </w:p>
    <w:p w14:paraId="6A827250">
      <w:pPr>
        <w:keepNext w:val="0"/>
        <w:keepLines w:val="0"/>
        <w:pageBreakBefore w:val="0"/>
        <w:widowControl w:val="0"/>
        <w:kinsoku/>
        <w:wordWrap/>
        <w:overflowPunct/>
        <w:topLinePunct w:val="0"/>
        <w:autoSpaceDE/>
        <w:autoSpaceDN/>
        <w:bidi w:val="0"/>
        <w:adjustRightInd/>
        <w:snapToGrid/>
        <w:spacing w:after="313" w:afterLines="100" w:line="360" w:lineRule="auto"/>
        <w:ind w:left="0" w:leftChars="0" w:right="0" w:rightChars="0" w:firstLine="0" w:firstLineChars="0"/>
        <w:jc w:val="center"/>
        <w:textAlignment w:val="auto"/>
        <w:outlineLvl w:val="9"/>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开标一览表</w:t>
      </w:r>
    </w:p>
    <w:p w14:paraId="6DCE1B8B">
      <w:pPr>
        <w:widowControl w:val="0"/>
        <w:spacing w:line="360" w:lineRule="auto"/>
        <w:jc w:val="left"/>
        <w:rPr>
          <w:rFonts w:hint="eastAsia" w:ascii="宋体" w:hAnsi="宋体" w:eastAsia="宋体" w:cs="宋体"/>
          <w:kern w:val="2"/>
          <w:sz w:val="21"/>
          <w:szCs w:val="21"/>
          <w:u w:val="single"/>
          <w:lang w:val="en-US" w:eastAsia="zh-CN" w:bidi="ar-SA"/>
        </w:rPr>
      </w:pPr>
      <w:r>
        <w:rPr>
          <w:rFonts w:hint="eastAsia" w:ascii="宋体" w:hAnsi="宋体" w:eastAsia="宋体" w:cs="宋体"/>
          <w:kern w:val="2"/>
          <w:sz w:val="21"/>
          <w:szCs w:val="21"/>
          <w:u w:val="single"/>
          <w:lang w:val="en-US" w:eastAsia="zh-CN" w:bidi="ar-SA"/>
        </w:rPr>
        <w:t>中国农业银行股份有限公司广州分行：</w:t>
      </w:r>
    </w:p>
    <w:p w14:paraId="0021D093">
      <w:pPr>
        <w:spacing w:line="360" w:lineRule="auto"/>
        <w:ind w:firstLine="420" w:firstLineChars="200"/>
        <w:rPr>
          <w:rFonts w:hint="eastAsia" w:ascii="宋体" w:hAnsi="宋体" w:cs="宋体"/>
          <w:szCs w:val="21"/>
        </w:rPr>
      </w:pPr>
      <w:r>
        <w:rPr>
          <w:rFonts w:hint="eastAsia" w:ascii="宋体" w:hAnsi="宋体" w:cs="宋体"/>
          <w:szCs w:val="21"/>
        </w:rPr>
        <w:t>我单位全面研究了广州分行等机构物业后勤采购项目（招标编号：</w:t>
      </w:r>
      <w:r>
        <w:rPr>
          <w:rFonts w:hint="eastAsia" w:ascii="宋体" w:hAnsi="宋体" w:cs="宋体"/>
          <w:szCs w:val="21"/>
          <w:lang w:eastAsia="zh-CN"/>
        </w:rPr>
        <w:t>CLF0125GZ05QY38/A44H001S25075004/01</w:t>
      </w:r>
      <w:r>
        <w:rPr>
          <w:rFonts w:hint="eastAsia" w:ascii="宋体" w:hAnsi="宋体" w:cs="宋体"/>
          <w:szCs w:val="21"/>
        </w:rPr>
        <w:t>），将按招标文件中所有规定对合同（或协议）完成承担全部责任和义务。</w:t>
      </w:r>
    </w:p>
    <w:p w14:paraId="19AA752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s="宋体"/>
          <w:highlight w:val="none"/>
          <w:lang w:val="en-US" w:eastAsia="zh-CN"/>
        </w:rPr>
      </w:pPr>
      <w:r>
        <w:rPr>
          <w:rFonts w:hint="eastAsia" w:ascii="宋体" w:eastAsia="宋体" w:cs="宋体"/>
          <w:szCs w:val="21"/>
        </w:rPr>
        <w:t>我单位报价如下：</w:t>
      </w:r>
    </w:p>
    <w:p w14:paraId="4D06D1EC">
      <w:pPr>
        <w:spacing w:after="120" w:afterLines="0" w:line="240" w:lineRule="auto"/>
        <w:ind w:left="0" w:leftChars="0" w:firstLine="420" w:firstLineChars="200"/>
        <w:jc w:val="right"/>
        <w:rPr>
          <w:rFonts w:hint="eastAsia" w:ascii="宋体" w:hAnsi="宋体" w:eastAsia="宋体" w:cs="宋体"/>
          <w:highlight w:val="none"/>
          <w:lang w:val="en-US" w:eastAsia="zh-CN"/>
        </w:rPr>
      </w:pPr>
      <w:r>
        <w:rPr>
          <w:rFonts w:hint="eastAsia" w:ascii="宋体" w:hAnsi="宋体" w:eastAsia="宋体" w:cs="宋体"/>
          <w:highlight w:val="none"/>
          <w:lang w:val="en-US" w:eastAsia="zh-CN"/>
        </w:rPr>
        <w:t>单位：元</w:t>
      </w:r>
    </w:p>
    <w:tbl>
      <w:tblPr>
        <w:tblStyle w:val="8"/>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0"/>
        <w:gridCol w:w="4270"/>
      </w:tblGrid>
      <w:tr w14:paraId="519B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270" w:type="dxa"/>
            <w:noWrap w:val="0"/>
            <w:vAlign w:val="top"/>
          </w:tcPr>
          <w:p w14:paraId="473D9CA8">
            <w:pPr>
              <w:widowControl w:val="0"/>
              <w:jc w:val="left"/>
              <w:rPr>
                <w:rFonts w:hint="default" w:ascii="宋体" w:hAnsi="宋体" w:eastAsia="宋体" w:cs="宋体"/>
                <w:b w:val="0"/>
                <w:bCs w:val="0"/>
                <w:color w:val="auto"/>
                <w:kern w:val="2"/>
                <w:sz w:val="24"/>
                <w:szCs w:val="21"/>
                <w:vertAlign w:val="baseline"/>
                <w:lang w:val="en-US" w:eastAsia="zh-CN" w:bidi="ar-SA"/>
              </w:rPr>
            </w:pPr>
            <w:r>
              <w:rPr>
                <w:rFonts w:hint="eastAsia" w:ascii="宋体" w:hAnsi="宋体" w:eastAsia="宋体" w:cs="宋体"/>
                <w:b w:val="0"/>
                <w:bCs w:val="0"/>
                <w:color w:val="auto"/>
                <w:kern w:val="2"/>
                <w:sz w:val="24"/>
                <w:szCs w:val="21"/>
                <w:vertAlign w:val="baseline"/>
                <w:lang w:val="en-US" w:eastAsia="zh-CN" w:bidi="ar-SA"/>
              </w:rPr>
              <w:t>投标报价（不含增值税）</w:t>
            </w:r>
          </w:p>
        </w:tc>
        <w:tc>
          <w:tcPr>
            <w:tcW w:w="4270" w:type="dxa"/>
            <w:noWrap w:val="0"/>
            <w:vAlign w:val="top"/>
          </w:tcPr>
          <w:p w14:paraId="1452B733">
            <w:pPr>
              <w:widowControl w:val="0"/>
              <w:jc w:val="both"/>
              <w:rPr>
                <w:rFonts w:hint="eastAsia" w:ascii="宋体" w:hAnsi="宋体" w:eastAsia="宋体" w:cs="宋体"/>
                <w:color w:val="auto"/>
                <w:kern w:val="2"/>
                <w:sz w:val="24"/>
                <w:szCs w:val="21"/>
                <w:vertAlign w:val="baseline"/>
                <w:lang w:val="en-US" w:eastAsia="zh-CN" w:bidi="ar-SA"/>
              </w:rPr>
            </w:pPr>
          </w:p>
        </w:tc>
      </w:tr>
      <w:tr w14:paraId="0ACE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270" w:type="dxa"/>
            <w:noWrap w:val="0"/>
            <w:vAlign w:val="top"/>
          </w:tcPr>
          <w:p w14:paraId="05402076">
            <w:pPr>
              <w:widowControl w:val="0"/>
              <w:jc w:val="left"/>
              <w:rPr>
                <w:rFonts w:hint="eastAsia" w:ascii="宋体" w:hAnsi="宋体" w:eastAsia="宋体" w:cs="宋体"/>
                <w:b w:val="0"/>
                <w:bCs w:val="0"/>
                <w:color w:val="auto"/>
                <w:kern w:val="2"/>
                <w:sz w:val="24"/>
                <w:szCs w:val="21"/>
                <w:vertAlign w:val="baseline"/>
                <w:lang w:val="en-US" w:eastAsia="zh-CN" w:bidi="ar-SA"/>
              </w:rPr>
            </w:pPr>
            <w:r>
              <w:rPr>
                <w:rFonts w:hint="eastAsia" w:ascii="宋体" w:hAnsi="宋体" w:eastAsia="宋体" w:cs="宋体"/>
                <w:b w:val="0"/>
                <w:bCs w:val="0"/>
                <w:color w:val="auto"/>
                <w:kern w:val="2"/>
                <w:sz w:val="24"/>
                <w:szCs w:val="21"/>
                <w:vertAlign w:val="baseline"/>
                <w:lang w:val="en-US" w:eastAsia="zh-CN" w:bidi="ar-SA"/>
              </w:rPr>
              <w:t>增值税税率</w:t>
            </w:r>
          </w:p>
        </w:tc>
        <w:tc>
          <w:tcPr>
            <w:tcW w:w="4270" w:type="dxa"/>
            <w:noWrap w:val="0"/>
            <w:vAlign w:val="top"/>
          </w:tcPr>
          <w:p w14:paraId="07E34E6A">
            <w:pPr>
              <w:widowControl w:val="0"/>
              <w:jc w:val="both"/>
              <w:rPr>
                <w:rFonts w:hint="eastAsia" w:ascii="宋体" w:hAnsi="宋体" w:eastAsia="宋体" w:cs="宋体"/>
                <w:color w:val="auto"/>
                <w:kern w:val="2"/>
                <w:sz w:val="24"/>
                <w:szCs w:val="21"/>
                <w:vertAlign w:val="baseline"/>
                <w:lang w:val="en-US" w:eastAsia="zh-CN" w:bidi="ar-SA"/>
              </w:rPr>
            </w:pPr>
          </w:p>
        </w:tc>
      </w:tr>
      <w:tr w14:paraId="55D0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270" w:type="dxa"/>
            <w:noWrap w:val="0"/>
            <w:vAlign w:val="top"/>
          </w:tcPr>
          <w:p w14:paraId="1FE2A1EB">
            <w:pPr>
              <w:widowControl w:val="0"/>
              <w:jc w:val="left"/>
              <w:rPr>
                <w:rFonts w:hint="eastAsia" w:ascii="宋体" w:hAnsi="宋体" w:eastAsia="宋体" w:cs="宋体"/>
                <w:b w:val="0"/>
                <w:bCs w:val="0"/>
                <w:color w:val="auto"/>
                <w:kern w:val="2"/>
                <w:sz w:val="24"/>
                <w:szCs w:val="21"/>
                <w:vertAlign w:val="baseline"/>
                <w:lang w:val="en-US" w:eastAsia="zh-CN" w:bidi="ar-SA"/>
              </w:rPr>
            </w:pPr>
            <w:r>
              <w:rPr>
                <w:rFonts w:hint="eastAsia" w:ascii="宋体" w:hAnsi="宋体" w:eastAsia="宋体" w:cs="宋体"/>
                <w:b w:val="0"/>
                <w:bCs w:val="0"/>
                <w:color w:val="auto"/>
                <w:kern w:val="2"/>
                <w:sz w:val="24"/>
                <w:szCs w:val="21"/>
                <w:vertAlign w:val="baseline"/>
                <w:lang w:val="en-US" w:eastAsia="zh-CN" w:bidi="ar-SA"/>
              </w:rPr>
              <w:t>投标报价（含增值税）</w:t>
            </w:r>
          </w:p>
        </w:tc>
        <w:tc>
          <w:tcPr>
            <w:tcW w:w="4270" w:type="dxa"/>
            <w:noWrap w:val="0"/>
            <w:vAlign w:val="top"/>
          </w:tcPr>
          <w:p w14:paraId="17647FB3">
            <w:pPr>
              <w:widowControl w:val="0"/>
              <w:jc w:val="both"/>
              <w:rPr>
                <w:rFonts w:hint="eastAsia" w:ascii="宋体" w:hAnsi="宋体" w:eastAsia="宋体" w:cs="宋体"/>
                <w:color w:val="auto"/>
                <w:kern w:val="2"/>
                <w:sz w:val="24"/>
                <w:szCs w:val="21"/>
                <w:vertAlign w:val="baseline"/>
                <w:lang w:val="en-US" w:eastAsia="zh-CN" w:bidi="ar-SA"/>
              </w:rPr>
            </w:pPr>
          </w:p>
        </w:tc>
      </w:tr>
      <w:tr w14:paraId="0C483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40" w:type="dxa"/>
            <w:gridSpan w:val="2"/>
            <w:noWrap w:val="0"/>
            <w:vAlign w:val="top"/>
          </w:tcPr>
          <w:p w14:paraId="0FBA33FC">
            <w:pPr>
              <w:numPr>
                <w:ilvl w:val="0"/>
                <w:numId w:val="0"/>
              </w:numPr>
              <w:spacing w:line="360" w:lineRule="auto"/>
              <w:jc w:val="left"/>
              <w:rPr>
                <w:rFonts w:hint="eastAsia" w:ascii="宋体" w:hAnsi="宋体" w:cs="宋体"/>
                <w:color w:val="auto"/>
                <w:szCs w:val="21"/>
              </w:rPr>
            </w:pPr>
            <w:r>
              <w:rPr>
                <w:rFonts w:hint="eastAsia" w:ascii="Calibri" w:eastAsia="宋体"/>
                <w:color w:val="auto"/>
                <w:lang w:val="en-US" w:eastAsia="zh-CN"/>
              </w:rPr>
              <w:t>注：</w:t>
            </w:r>
            <w:r>
              <w:rPr>
                <w:rFonts w:hint="eastAsia" w:ascii="宋体" w:hAnsi="宋体" w:cs="宋体"/>
                <w:color w:val="auto"/>
                <w:szCs w:val="21"/>
              </w:rPr>
              <w:t>1.上述含税价格包括为完成本项目要求所发生的一切费用及相关的所有税费，合同履行期间我公司不再收取其他任何费用；</w:t>
            </w:r>
          </w:p>
          <w:p w14:paraId="71EBAA3D">
            <w:pPr>
              <w:numPr>
                <w:ilvl w:val="0"/>
                <w:numId w:val="0"/>
              </w:numPr>
              <w:spacing w:line="360" w:lineRule="auto"/>
              <w:jc w:val="left"/>
              <w:rPr>
                <w:rFonts w:hint="eastAsia" w:ascii="宋体" w:hAnsi="宋体" w:cs="宋体"/>
                <w:color w:val="auto"/>
                <w:szCs w:val="21"/>
              </w:rPr>
            </w:pPr>
            <w:r>
              <w:rPr>
                <w:rFonts w:hint="eastAsia" w:ascii="宋体" w:hAnsi="宋体" w:cs="宋体"/>
                <w:color w:val="auto"/>
                <w:szCs w:val="21"/>
              </w:rPr>
              <w:t>2.上述不含税价格指含税价格除去增值税后的费用；</w:t>
            </w:r>
          </w:p>
          <w:p w14:paraId="2F61BC7A">
            <w:pPr>
              <w:numPr>
                <w:ilvl w:val="0"/>
                <w:numId w:val="0"/>
              </w:numPr>
              <w:spacing w:line="360" w:lineRule="auto"/>
              <w:jc w:val="left"/>
              <w:rPr>
                <w:rFonts w:hint="eastAsia" w:ascii="宋体" w:hAnsi="宋体" w:cs="宋体"/>
                <w:color w:val="auto"/>
                <w:szCs w:val="21"/>
              </w:rPr>
            </w:pPr>
            <w:r>
              <w:rPr>
                <w:rFonts w:hint="eastAsia" w:ascii="宋体" w:hAnsi="宋体" w:cs="宋体"/>
                <w:color w:val="auto"/>
                <w:szCs w:val="21"/>
              </w:rPr>
              <w:t>3.上述价格均以不含税价格为准，如不含税价格、增值税税率、含税价格之间不相一致，我公司同意按照不含税价格、增值税税率修正含税价格；</w:t>
            </w:r>
          </w:p>
          <w:p w14:paraId="6ABA528A">
            <w:pPr>
              <w:numPr>
                <w:ilvl w:val="0"/>
                <w:numId w:val="0"/>
              </w:numPr>
              <w:spacing w:line="360" w:lineRule="auto"/>
              <w:jc w:val="left"/>
              <w:rPr>
                <w:rFonts w:hint="eastAsia"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自开标之日起至合同签署，以及在合同履行期内，如遇国家调整增值税率，我公司同意以不含税价格为准，按照新的增值税率调整含税价格。</w:t>
            </w:r>
          </w:p>
          <w:p w14:paraId="062B33AC">
            <w:pPr>
              <w:numPr>
                <w:ilvl w:val="0"/>
                <w:numId w:val="0"/>
              </w:numPr>
              <w:spacing w:line="360" w:lineRule="auto"/>
              <w:jc w:val="left"/>
              <w:rPr>
                <w:rFonts w:hint="default" w:ascii="宋体" w:eastAsia="宋体" w:cs="宋体"/>
                <w:color w:val="auto"/>
                <w:szCs w:val="21"/>
                <w:vertAlign w:val="baseline"/>
                <w:lang w:val="en-US" w:eastAsia="zh-CN"/>
              </w:rPr>
            </w:pPr>
            <w:r>
              <w:rPr>
                <w:rFonts w:hint="eastAsia" w:ascii="宋体" w:hAnsi="宋体" w:cs="宋体"/>
                <w:b/>
                <w:bCs/>
                <w:color w:val="0000FF"/>
                <w:sz w:val="21"/>
                <w:szCs w:val="21"/>
                <w:lang w:val="en-US" w:eastAsia="zh-CN"/>
              </w:rPr>
              <w:t>5.投标报价= 《分项报价表》中“</w:t>
            </w:r>
            <w:r>
              <w:rPr>
                <w:rFonts w:hint="eastAsia" w:ascii="宋体" w:hAnsi="宋体" w:eastAsia="宋体" w:cs="宋体"/>
                <w:b/>
                <w:bCs/>
                <w:color w:val="0000FF"/>
                <w:sz w:val="21"/>
                <w:szCs w:val="21"/>
                <w:highlight w:val="none"/>
                <w:lang w:val="en-US" w:eastAsia="zh-CN"/>
              </w:rPr>
              <w:t>一、</w:t>
            </w:r>
            <w:r>
              <w:rPr>
                <w:rFonts w:hint="eastAsia" w:ascii="宋体" w:hAnsi="宋体" w:eastAsia="宋体" w:cs="宋体"/>
                <w:b/>
                <w:bCs/>
                <w:color w:val="0000FF"/>
                <w:szCs w:val="21"/>
                <w:highlight w:val="none"/>
              </w:rPr>
              <w:t>入驻前两项服务</w:t>
            </w:r>
            <w:r>
              <w:rPr>
                <w:rFonts w:hint="eastAsia" w:ascii="宋体" w:hAnsi="宋体" w:eastAsia="宋体" w:cs="宋体"/>
                <w:b/>
                <w:bCs/>
                <w:color w:val="0000FF"/>
                <w:kern w:val="0"/>
                <w:sz w:val="21"/>
                <w:szCs w:val="21"/>
                <w:highlight w:val="none"/>
                <w:lang w:val="en-US" w:eastAsia="zh-CN" w:bidi="ar"/>
              </w:rPr>
              <w:t>（一次性服务）</w:t>
            </w:r>
            <w:r>
              <w:rPr>
                <w:rFonts w:hint="eastAsia" w:ascii="宋体" w:hAnsi="宋体" w:cs="宋体"/>
                <w:b/>
                <w:bCs/>
                <w:color w:val="0000FF"/>
                <w:sz w:val="21"/>
                <w:szCs w:val="21"/>
                <w:lang w:val="en-US" w:eastAsia="zh-CN"/>
              </w:rPr>
              <w:t>”的“</w:t>
            </w:r>
            <w:r>
              <w:rPr>
                <w:rFonts w:hint="eastAsia" w:ascii="宋体" w:hAnsi="宋体" w:cs="宋体"/>
                <w:b/>
                <w:bCs/>
                <w:color w:val="0000FF"/>
                <w:kern w:val="0"/>
                <w:sz w:val="21"/>
                <w:szCs w:val="21"/>
                <w:highlight w:val="none"/>
                <w:lang w:val="en-US" w:eastAsia="zh-CN" w:bidi="ar"/>
              </w:rPr>
              <w:t>合计价格</w:t>
            </w:r>
            <w:r>
              <w:rPr>
                <w:rFonts w:hint="eastAsia" w:ascii="宋体" w:hAnsi="宋体" w:cs="宋体"/>
                <w:b/>
                <w:bCs/>
                <w:color w:val="0000FF"/>
                <w:sz w:val="21"/>
                <w:szCs w:val="21"/>
                <w:lang w:val="en-US" w:eastAsia="zh-CN"/>
              </w:rPr>
              <w:t>” +“二、运营期服务（按月结算）”的“运营期服务合计价格(=</w:t>
            </w:r>
            <w:bookmarkStart w:id="4" w:name="_GoBack"/>
            <w:bookmarkEnd w:id="4"/>
            <w:r>
              <w:rPr>
                <w:rFonts w:hint="eastAsia" w:ascii="宋体" w:hAnsi="宋体" w:cs="宋体"/>
                <w:b/>
                <w:bCs/>
                <w:color w:val="0000FF"/>
                <w:sz w:val="21"/>
                <w:szCs w:val="21"/>
                <w:lang w:val="en-US" w:eastAsia="zh-CN"/>
              </w:rPr>
              <w:t>第1-7项24 个月合计价格+第8项外墙清洗合计价格(按2次报价))”</w:t>
            </w:r>
          </w:p>
        </w:tc>
      </w:tr>
    </w:tbl>
    <w:p w14:paraId="3ECA604E">
      <w:pPr>
        <w:widowControl w:val="0"/>
        <w:jc w:val="both"/>
        <w:rPr>
          <w:rFonts w:hint="eastAsia" w:ascii="宋体" w:hAnsi="宋体" w:eastAsia="宋体" w:cs="Times New Roman"/>
          <w:kern w:val="2"/>
          <w:sz w:val="24"/>
          <w:lang w:val="en-US" w:eastAsia="zh-CN" w:bidi="ar-SA"/>
        </w:rPr>
      </w:pPr>
    </w:p>
    <w:p w14:paraId="065D8228">
      <w:pPr>
        <w:widowControl w:val="0"/>
        <w:jc w:val="left"/>
        <w:rPr>
          <w:rFonts w:hint="eastAsia" w:ascii="宋体" w:hAnsi="宋体" w:eastAsia="宋体" w:cs="宋体"/>
          <w:kern w:val="2"/>
          <w:sz w:val="21"/>
          <w:highlight w:val="none"/>
          <w:lang w:val="en-US" w:eastAsia="zh-CN" w:bidi="ar-SA"/>
        </w:rPr>
      </w:pPr>
    </w:p>
    <w:p w14:paraId="57FE66F7">
      <w:pPr>
        <w:keepNext w:val="0"/>
        <w:keepLines w:val="0"/>
        <w:pageBreakBefore w:val="0"/>
        <w:widowControl w:val="0"/>
        <w:kinsoku/>
        <w:wordWrap/>
        <w:overflowPunct/>
        <w:topLinePunct w:val="0"/>
        <w:autoSpaceDE/>
        <w:autoSpaceDN/>
        <w:bidi w:val="0"/>
        <w:adjustRightInd/>
        <w:snapToGrid/>
        <w:spacing w:line="360" w:lineRule="auto"/>
        <w:ind w:right="2" w:firstLine="42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lang w:val="en-US" w:eastAsia="zh-CN"/>
        </w:rPr>
        <w:t>投标人电子印章：</w:t>
      </w:r>
    </w:p>
    <w:p w14:paraId="35F0BEB2">
      <w:pPr>
        <w:keepNext w:val="0"/>
        <w:keepLines w:val="0"/>
        <w:pageBreakBefore w:val="0"/>
        <w:widowControl w:val="0"/>
        <w:kinsoku/>
        <w:wordWrap/>
        <w:overflowPunct/>
        <w:topLinePunct w:val="0"/>
        <w:autoSpaceDE/>
        <w:autoSpaceDN/>
        <w:bidi w:val="0"/>
        <w:adjustRightInd/>
        <w:snapToGrid/>
        <w:spacing w:line="360" w:lineRule="auto"/>
        <w:ind w:right="2" w:firstLine="42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法定代表人</w:t>
      </w:r>
      <w:r>
        <w:rPr>
          <w:rFonts w:hint="eastAsia" w:ascii="宋体" w:hAnsi="宋体" w:eastAsia="宋体" w:cs="宋体"/>
          <w:szCs w:val="21"/>
          <w:highlight w:val="none"/>
          <w:lang w:val="en-US" w:eastAsia="zh-CN"/>
        </w:rPr>
        <w:t>或</w:t>
      </w:r>
      <w:r>
        <w:rPr>
          <w:rFonts w:hint="eastAsia" w:ascii="宋体" w:hAnsi="宋体" w:eastAsia="宋体" w:cs="宋体"/>
          <w:szCs w:val="21"/>
          <w:highlight w:val="none"/>
          <w:lang w:eastAsia="zh-CN"/>
        </w:rPr>
        <w:t>授权代理人</w:t>
      </w:r>
      <w:r>
        <w:rPr>
          <w:rFonts w:hint="eastAsia" w:ascii="宋体" w:hAnsi="宋体" w:eastAsia="宋体" w:cs="宋体"/>
          <w:szCs w:val="21"/>
          <w:highlight w:val="none"/>
          <w:lang w:val="en-US" w:eastAsia="zh-CN"/>
        </w:rPr>
        <w:t>：</w:t>
      </w:r>
    </w:p>
    <w:p w14:paraId="585861D3">
      <w:pPr>
        <w:keepNext w:val="0"/>
        <w:keepLines w:val="0"/>
        <w:pageBreakBefore w:val="0"/>
        <w:widowControl w:val="0"/>
        <w:kinsoku/>
        <w:wordWrap/>
        <w:overflowPunct/>
        <w:topLinePunct w:val="0"/>
        <w:autoSpaceDE/>
        <w:autoSpaceDN/>
        <w:bidi w:val="0"/>
        <w:adjustRightInd/>
        <w:snapToGrid/>
        <w:spacing w:line="360" w:lineRule="auto"/>
        <w:ind w:right="2" w:firstLine="420"/>
        <w:textAlignment w:val="auto"/>
        <w:outlineLvl w:val="9"/>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日期：</w:t>
      </w:r>
    </w:p>
    <w:p w14:paraId="603063C0">
      <w:pPr>
        <w:widowControl w:val="0"/>
        <w:jc w:val="left"/>
        <w:rPr>
          <w:rFonts w:hint="eastAsia" w:ascii="宋体" w:hAnsi="宋体" w:eastAsia="宋体" w:cs="宋体"/>
          <w:kern w:val="2"/>
          <w:sz w:val="21"/>
          <w:szCs w:val="21"/>
          <w:highlight w:val="none"/>
          <w:lang w:val="en-US" w:eastAsia="zh-CN" w:bidi="ar-SA"/>
        </w:rPr>
      </w:pPr>
    </w:p>
    <w:p w14:paraId="548B014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both"/>
        <w:textAlignment w:val="auto"/>
        <w:outlineLvl w:val="9"/>
        <w:rPr>
          <w:rFonts w:hint="eastAsia" w:ascii="宋体" w:hAnsi="宋体" w:eastAsia="宋体" w:cs="宋体"/>
          <w:b/>
          <w:bCs/>
          <w:sz w:val="21"/>
          <w:szCs w:val="21"/>
          <w:highlight w:val="none"/>
          <w:lang w:val="en-US" w:eastAsia="zh-CN"/>
        </w:rPr>
        <w:sectPr>
          <w:footerReference r:id="rId3" w:type="default"/>
          <w:pgSz w:w="11906" w:h="16838"/>
          <w:pgMar w:top="1440" w:right="1800" w:bottom="1440" w:left="1800" w:header="851" w:footer="992" w:gutter="0"/>
          <w:pgNumType w:fmt="decimal"/>
          <w:cols w:space="720" w:num="1"/>
          <w:docGrid w:type="lines" w:linePitch="312" w:charSpace="0"/>
        </w:sectPr>
      </w:pPr>
    </w:p>
    <w:p w14:paraId="74AE3F45">
      <w:pPr>
        <w:keepNext/>
        <w:keepLines/>
        <w:widowControl w:val="0"/>
        <w:adjustRightInd w:val="0"/>
        <w:spacing w:before="240" w:beforeLines="0" w:line="360" w:lineRule="auto"/>
        <w:ind w:left="575" w:leftChars="0" w:hanging="575" w:firstLineChars="0"/>
        <w:jc w:val="center"/>
        <w:textAlignment w:val="baseline"/>
        <w:outlineLvl w:val="1"/>
        <w:rPr>
          <w:rFonts w:hint="eastAsia" w:ascii="宋体" w:hAnsi="宋体" w:eastAsia="宋体" w:cs="宋体"/>
          <w:b/>
          <w:kern w:val="0"/>
          <w:sz w:val="30"/>
          <w:highlight w:val="none"/>
          <w:lang w:val="en-US" w:eastAsia="zh-CN" w:bidi="ar-SA"/>
        </w:rPr>
      </w:pPr>
      <w:bookmarkStart w:id="2" w:name="_Toc10443"/>
      <w:bookmarkStart w:id="3" w:name="_Toc26912"/>
      <w:r>
        <w:rPr>
          <w:rFonts w:hint="eastAsia" w:ascii="宋体" w:hAnsi="宋体" w:eastAsia="宋体" w:cs="宋体"/>
          <w:b/>
          <w:kern w:val="0"/>
          <w:sz w:val="30"/>
          <w:highlight w:val="none"/>
          <w:lang w:val="en-US" w:eastAsia="zh-CN" w:bidi="ar-SA"/>
        </w:rPr>
        <w:t>1.4分项报价表</w:t>
      </w:r>
      <w:bookmarkEnd w:id="2"/>
      <w:bookmarkEnd w:id="3"/>
    </w:p>
    <w:p w14:paraId="7A4D3E31">
      <w:pPr>
        <w:keepNext w:val="0"/>
        <w:keepLines w:val="0"/>
        <w:pageBreakBefore w:val="0"/>
        <w:widowControl w:val="0"/>
        <w:kinsoku/>
        <w:wordWrap/>
        <w:overflowPunct/>
        <w:topLinePunct w:val="0"/>
        <w:autoSpaceDE/>
        <w:autoSpaceDN/>
        <w:bidi w:val="0"/>
        <w:adjustRightInd/>
        <w:snapToGrid/>
        <w:spacing w:after="313" w:afterLines="100" w:line="360" w:lineRule="auto"/>
        <w:ind w:left="0" w:leftChars="0" w:right="0" w:rightChars="0" w:firstLine="0" w:firstLineChars="0"/>
        <w:jc w:val="center"/>
        <w:textAlignment w:val="auto"/>
        <w:outlineLvl w:val="9"/>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分项报价表</w:t>
      </w:r>
    </w:p>
    <w:p w14:paraId="3785B0D8">
      <w:pPr>
        <w:ind w:right="2" w:firstLine="42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p>
    <w:tbl>
      <w:tblPr>
        <w:tblStyle w:val="7"/>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1018"/>
        <w:gridCol w:w="2324"/>
        <w:gridCol w:w="1113"/>
        <w:gridCol w:w="2710"/>
      </w:tblGrid>
      <w:tr w14:paraId="771F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080" w:type="dxa"/>
            <w:gridSpan w:val="5"/>
            <w:tcBorders>
              <w:top w:val="single" w:color="000000" w:sz="8" w:space="0"/>
              <w:left w:val="single" w:color="000000" w:sz="8" w:space="0"/>
              <w:bottom w:val="single" w:color="auto" w:sz="4" w:space="0"/>
              <w:right w:val="single" w:color="000000" w:sz="8" w:space="0"/>
            </w:tcBorders>
            <w:noWrap w:val="0"/>
            <w:vAlign w:val="center"/>
          </w:tcPr>
          <w:p w14:paraId="31C435CB">
            <w:pPr>
              <w:widowControl/>
              <w:spacing w:line="240" w:lineRule="auto"/>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表一、</w:t>
            </w:r>
            <w:r>
              <w:rPr>
                <w:rFonts w:hint="eastAsia" w:ascii="宋体" w:hAnsi="宋体" w:eastAsia="宋体" w:cs="宋体"/>
                <w:b/>
                <w:bCs/>
                <w:color w:val="auto"/>
                <w:szCs w:val="21"/>
                <w:highlight w:val="none"/>
              </w:rPr>
              <w:t>入驻前两项服务</w:t>
            </w:r>
            <w:r>
              <w:rPr>
                <w:rFonts w:hint="eastAsia" w:ascii="宋体" w:hAnsi="宋体" w:eastAsia="宋体" w:cs="宋体"/>
                <w:b/>
                <w:bCs/>
                <w:color w:val="auto"/>
                <w:kern w:val="0"/>
                <w:sz w:val="21"/>
                <w:szCs w:val="21"/>
                <w:highlight w:val="none"/>
                <w:lang w:val="en-US" w:eastAsia="zh-CN" w:bidi="ar"/>
              </w:rPr>
              <w:t>（一次性服务）</w:t>
            </w:r>
          </w:p>
        </w:tc>
      </w:tr>
      <w:tr w14:paraId="6640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915" w:type="dxa"/>
            <w:tcBorders>
              <w:top w:val="single" w:color="000000" w:sz="8" w:space="0"/>
              <w:left w:val="single" w:color="000000" w:sz="8" w:space="0"/>
              <w:bottom w:val="single" w:color="auto" w:sz="4" w:space="0"/>
              <w:right w:val="single" w:color="000000" w:sz="8" w:space="0"/>
            </w:tcBorders>
            <w:noWrap w:val="0"/>
            <w:vAlign w:val="center"/>
          </w:tcPr>
          <w:p w14:paraId="57FD1876">
            <w:pPr>
              <w:widowControl/>
              <w:spacing w:line="240" w:lineRule="auto"/>
              <w:jc w:val="center"/>
              <w:textAlignment w:val="center"/>
              <w:rPr>
                <w:rFonts w:hint="eastAsia" w:ascii="宋体" w:hAnsi="宋体" w:eastAsia="宋体" w:cs="宋体"/>
                <w:b/>
                <w:bCs/>
                <w:color w:val="auto"/>
                <w:szCs w:val="21"/>
                <w:highlight w:val="none"/>
                <w:lang w:val="en-US" w:eastAsia="zh-CN"/>
              </w:rPr>
            </w:pPr>
            <w:r>
              <w:rPr>
                <w:rFonts w:hint="eastAsia" w:ascii="宋体" w:hAnsi="宋体" w:cs="宋体"/>
                <w:b/>
                <w:bCs/>
                <w:color w:val="auto"/>
                <w:kern w:val="0"/>
                <w:szCs w:val="21"/>
                <w:highlight w:val="none"/>
                <w:lang w:bidi="ar"/>
              </w:rPr>
              <w:t>服务</w:t>
            </w:r>
            <w:r>
              <w:rPr>
                <w:rFonts w:hint="eastAsia" w:ascii="宋体" w:hAnsi="宋体" w:cs="宋体"/>
                <w:b/>
                <w:bCs/>
                <w:color w:val="auto"/>
                <w:kern w:val="0"/>
                <w:szCs w:val="21"/>
                <w:highlight w:val="none"/>
                <w:lang w:val="en-US" w:eastAsia="zh-CN" w:bidi="ar"/>
              </w:rPr>
              <w:t>项目</w:t>
            </w:r>
          </w:p>
        </w:tc>
        <w:tc>
          <w:tcPr>
            <w:tcW w:w="1018" w:type="dxa"/>
            <w:tcBorders>
              <w:top w:val="single" w:color="000000" w:sz="8" w:space="0"/>
              <w:left w:val="single" w:color="000000" w:sz="8" w:space="0"/>
              <w:bottom w:val="single" w:color="auto" w:sz="4" w:space="0"/>
              <w:right w:val="single" w:color="000000" w:sz="8" w:space="0"/>
            </w:tcBorders>
            <w:noWrap w:val="0"/>
            <w:vAlign w:val="center"/>
          </w:tcPr>
          <w:p w14:paraId="5B203148">
            <w:pPr>
              <w:widowControl/>
              <w:spacing w:line="240" w:lineRule="auto"/>
              <w:jc w:val="center"/>
              <w:textAlignment w:val="center"/>
              <w:rPr>
                <w:rFonts w:hint="eastAsia" w:ascii="宋体" w:hAnsi="宋体" w:eastAsia="宋体" w:cs="宋体"/>
                <w:b/>
                <w:bCs/>
                <w:color w:val="auto"/>
                <w:kern w:val="0"/>
                <w:szCs w:val="21"/>
                <w:highlight w:val="none"/>
                <w:lang w:val="en-US" w:eastAsia="zh-CN" w:bidi="ar"/>
              </w:rPr>
            </w:pPr>
            <w:r>
              <w:rPr>
                <w:rFonts w:hint="eastAsia" w:ascii="宋体" w:hAnsi="宋体" w:cs="宋体"/>
                <w:b/>
                <w:bCs/>
                <w:color w:val="auto"/>
                <w:kern w:val="0"/>
                <w:szCs w:val="21"/>
                <w:highlight w:val="none"/>
                <w:lang w:bidi="ar"/>
              </w:rPr>
              <w:t>模拟数量</w:t>
            </w:r>
          </w:p>
        </w:tc>
        <w:tc>
          <w:tcPr>
            <w:tcW w:w="2324" w:type="dxa"/>
            <w:tcBorders>
              <w:top w:val="single" w:color="000000" w:sz="8" w:space="0"/>
              <w:left w:val="single" w:color="000000" w:sz="8" w:space="0"/>
              <w:bottom w:val="single" w:color="auto" w:sz="4" w:space="0"/>
              <w:right w:val="single" w:color="000000" w:sz="8" w:space="0"/>
            </w:tcBorders>
            <w:noWrap w:val="0"/>
            <w:vAlign w:val="center"/>
          </w:tcPr>
          <w:p w14:paraId="00B5D07D">
            <w:pPr>
              <w:widowControl/>
              <w:spacing w:line="240" w:lineRule="auto"/>
              <w:jc w:val="center"/>
              <w:textAlignment w:val="center"/>
              <w:rPr>
                <w:rFonts w:hint="eastAsia" w:ascii="宋体" w:hAnsi="宋体" w:cs="宋体"/>
                <w:b/>
                <w:bCs/>
                <w:color w:val="auto"/>
                <w:kern w:val="0"/>
                <w:szCs w:val="21"/>
                <w:highlight w:val="none"/>
                <w:lang w:val="en-US" w:eastAsia="zh-CN" w:bidi="ar"/>
              </w:rPr>
            </w:pPr>
            <w:r>
              <w:rPr>
                <w:rFonts w:hint="eastAsia" w:ascii="宋体" w:hAnsi="宋体" w:cs="宋体"/>
                <w:b/>
                <w:bCs/>
                <w:color w:val="auto"/>
                <w:kern w:val="0"/>
                <w:szCs w:val="21"/>
                <w:highlight w:val="none"/>
                <w:lang w:val="en-US" w:eastAsia="zh-CN" w:bidi="ar"/>
              </w:rPr>
              <w:t>投标报价</w:t>
            </w:r>
          </w:p>
          <w:p w14:paraId="62A16AD6">
            <w:pPr>
              <w:widowControl/>
              <w:spacing w:line="240" w:lineRule="auto"/>
              <w:jc w:val="center"/>
              <w:textAlignment w:val="center"/>
              <w:rPr>
                <w:rFonts w:hint="eastAsia" w:ascii="宋体" w:hAnsi="宋体" w:cs="宋体"/>
                <w:b/>
                <w:bCs/>
                <w:color w:val="auto"/>
                <w:kern w:val="2"/>
                <w:sz w:val="21"/>
                <w:szCs w:val="21"/>
                <w:highlight w:val="none"/>
                <w:lang w:val="en-US" w:eastAsia="zh-CN" w:bidi="ar-SA"/>
              </w:rPr>
            </w:pPr>
            <w:r>
              <w:rPr>
                <w:rFonts w:hint="eastAsia" w:ascii="宋体" w:hAnsi="宋体" w:cs="宋体"/>
                <w:b/>
                <w:bCs/>
                <w:color w:val="auto"/>
                <w:kern w:val="0"/>
                <w:szCs w:val="21"/>
                <w:highlight w:val="none"/>
                <w:lang w:bidi="ar"/>
              </w:rPr>
              <w:t>（不含税）</w:t>
            </w:r>
          </w:p>
        </w:tc>
        <w:tc>
          <w:tcPr>
            <w:tcW w:w="1113" w:type="dxa"/>
            <w:tcBorders>
              <w:top w:val="single" w:color="000000" w:sz="8" w:space="0"/>
              <w:left w:val="single" w:color="000000" w:sz="8" w:space="0"/>
              <w:bottom w:val="single" w:color="auto" w:sz="4" w:space="0"/>
              <w:right w:val="single" w:color="000000" w:sz="8" w:space="0"/>
            </w:tcBorders>
            <w:noWrap w:val="0"/>
            <w:vAlign w:val="center"/>
          </w:tcPr>
          <w:p w14:paraId="4FA516DE">
            <w:pPr>
              <w:widowControl/>
              <w:spacing w:line="240" w:lineRule="auto"/>
              <w:jc w:val="center"/>
              <w:textAlignment w:val="center"/>
              <w:rPr>
                <w:rFonts w:hint="eastAsia" w:ascii="宋体" w:hAnsi="宋体" w:eastAsia="宋体" w:cs="宋体"/>
                <w:b/>
                <w:bCs/>
                <w:color w:val="auto"/>
                <w:kern w:val="0"/>
                <w:szCs w:val="21"/>
                <w:highlight w:val="none"/>
                <w:lang w:val="en-US" w:eastAsia="zh-CN" w:bidi="ar"/>
              </w:rPr>
            </w:pPr>
            <w:r>
              <w:rPr>
                <w:rFonts w:hint="eastAsia" w:ascii="宋体" w:hAnsi="宋体" w:cs="宋体"/>
                <w:b/>
                <w:bCs/>
                <w:color w:val="auto"/>
                <w:kern w:val="0"/>
                <w:szCs w:val="21"/>
                <w:highlight w:val="none"/>
                <w:lang w:val="en-US" w:eastAsia="zh-CN" w:bidi="ar"/>
              </w:rPr>
              <w:t>税率</w:t>
            </w:r>
          </w:p>
        </w:tc>
        <w:tc>
          <w:tcPr>
            <w:tcW w:w="2710" w:type="dxa"/>
            <w:tcBorders>
              <w:top w:val="single" w:color="000000" w:sz="8" w:space="0"/>
              <w:left w:val="single" w:color="000000" w:sz="8" w:space="0"/>
              <w:bottom w:val="single" w:color="auto" w:sz="4" w:space="0"/>
              <w:right w:val="single" w:color="000000" w:sz="8" w:space="0"/>
            </w:tcBorders>
            <w:noWrap w:val="0"/>
            <w:vAlign w:val="center"/>
          </w:tcPr>
          <w:p w14:paraId="2C1176AE">
            <w:pPr>
              <w:widowControl/>
              <w:spacing w:line="240" w:lineRule="auto"/>
              <w:jc w:val="center"/>
              <w:textAlignment w:val="center"/>
              <w:rPr>
                <w:rFonts w:hint="eastAsia" w:ascii="宋体" w:hAnsi="宋体" w:cs="宋体"/>
                <w:b/>
                <w:bCs/>
                <w:color w:val="auto"/>
                <w:kern w:val="0"/>
                <w:szCs w:val="21"/>
                <w:highlight w:val="none"/>
                <w:lang w:val="en-US" w:eastAsia="zh-CN" w:bidi="ar"/>
              </w:rPr>
            </w:pPr>
            <w:r>
              <w:rPr>
                <w:rFonts w:hint="eastAsia" w:ascii="宋体" w:hAnsi="宋体" w:cs="宋体"/>
                <w:b/>
                <w:bCs/>
                <w:color w:val="auto"/>
                <w:kern w:val="0"/>
                <w:szCs w:val="21"/>
                <w:highlight w:val="none"/>
                <w:lang w:val="en-US" w:eastAsia="zh-CN" w:bidi="ar"/>
              </w:rPr>
              <w:t>投标报价</w:t>
            </w:r>
          </w:p>
          <w:p w14:paraId="2FBDAD6C">
            <w:pPr>
              <w:widowControl/>
              <w:spacing w:line="240" w:lineRule="auto"/>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（含税）</w:t>
            </w:r>
          </w:p>
        </w:tc>
      </w:tr>
      <w:tr w14:paraId="4E4B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915" w:type="dxa"/>
            <w:tcBorders>
              <w:top w:val="single" w:color="auto" w:sz="4" w:space="0"/>
              <w:left w:val="single" w:color="auto" w:sz="4" w:space="0"/>
              <w:bottom w:val="single" w:color="auto" w:sz="4" w:space="0"/>
              <w:right w:val="single" w:color="auto" w:sz="4" w:space="0"/>
            </w:tcBorders>
            <w:noWrap w:val="0"/>
            <w:vAlign w:val="center"/>
          </w:tcPr>
          <w:p w14:paraId="3E17A20E">
            <w:pPr>
              <w:widowControl/>
              <w:spacing w:line="240" w:lineRule="auto"/>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物业及设备承接查验</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1FFE504F">
            <w:pPr>
              <w:widowControl/>
              <w:spacing w:line="240" w:lineRule="auto"/>
              <w:jc w:val="center"/>
              <w:textAlignment w:val="center"/>
              <w:rPr>
                <w:rFonts w:hint="eastAsia" w:ascii="宋体" w:hAnsi="宋体" w:cs="宋体"/>
                <w:b/>
                <w:bCs/>
                <w:color w:val="auto"/>
                <w:kern w:val="0"/>
                <w:szCs w:val="21"/>
                <w:highlight w:val="none"/>
                <w:lang w:bidi="ar"/>
              </w:rPr>
            </w:pPr>
            <w:r>
              <w:rPr>
                <w:rFonts w:hint="eastAsia" w:ascii="宋体" w:hAnsi="宋体" w:cs="宋体"/>
                <w:color w:val="auto"/>
                <w:kern w:val="0"/>
                <w:szCs w:val="21"/>
                <w:highlight w:val="none"/>
                <w:lang w:val="en-US" w:eastAsia="zh-CN" w:bidi="ar"/>
              </w:rPr>
              <w:t>1项</w:t>
            </w:r>
          </w:p>
        </w:tc>
        <w:tc>
          <w:tcPr>
            <w:tcW w:w="2324" w:type="dxa"/>
            <w:tcBorders>
              <w:top w:val="single" w:color="auto" w:sz="4" w:space="0"/>
              <w:left w:val="single" w:color="auto" w:sz="4" w:space="0"/>
              <w:bottom w:val="single" w:color="auto" w:sz="4" w:space="0"/>
              <w:right w:val="single" w:color="auto" w:sz="4" w:space="0"/>
            </w:tcBorders>
            <w:noWrap w:val="0"/>
            <w:vAlign w:val="center"/>
          </w:tcPr>
          <w:p w14:paraId="5FCECBBC">
            <w:pPr>
              <w:keepNext w:val="0"/>
              <w:keepLines w:val="0"/>
              <w:widowControl/>
              <w:suppressLineNumbers w:val="0"/>
              <w:jc w:val="both"/>
              <w:textAlignment w:val="center"/>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val="0"/>
                <w:iCs w:val="0"/>
                <w:color w:val="auto"/>
                <w:kern w:val="0"/>
                <w:sz w:val="21"/>
                <w:szCs w:val="21"/>
                <w:highlight w:val="none"/>
                <w:u w:val="none"/>
                <w:lang w:val="en-US" w:eastAsia="zh-CN" w:bidi="ar"/>
              </w:rPr>
              <w:t>元/项</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4C0E9205">
            <w:pPr>
              <w:keepNext w:val="0"/>
              <w:keepLines w:val="0"/>
              <w:widowControl/>
              <w:suppressLineNumbers w:val="0"/>
              <w:jc w:val="center"/>
              <w:textAlignment w:val="center"/>
              <w:rPr>
                <w:rFonts w:hint="default" w:ascii="宋体" w:hAnsi="宋体" w:eastAsia="宋体" w:cs="宋体"/>
                <w:color w:val="auto"/>
                <w:kern w:val="0"/>
                <w:szCs w:val="21"/>
                <w:highlight w:val="none"/>
                <w:lang w:val="en-US" w:bidi="ar"/>
              </w:rPr>
            </w:pPr>
            <w:r>
              <w:rPr>
                <w:rFonts w:hint="eastAsia" w:ascii="宋体" w:hAnsi="宋体" w:eastAsia="宋体" w:cs="宋体"/>
                <w:color w:val="auto"/>
                <w:sz w:val="21"/>
                <w:szCs w:val="21"/>
                <w:highlight w:val="none"/>
                <w:u w:val="single"/>
                <w:lang w:val="en-US" w:eastAsia="zh-CN"/>
              </w:rPr>
              <w:t xml:space="preserve">     %</w:t>
            </w:r>
          </w:p>
        </w:tc>
        <w:tc>
          <w:tcPr>
            <w:tcW w:w="2710" w:type="dxa"/>
            <w:tcBorders>
              <w:top w:val="single" w:color="auto" w:sz="4" w:space="0"/>
              <w:left w:val="single" w:color="auto" w:sz="4" w:space="0"/>
              <w:bottom w:val="single" w:color="auto" w:sz="4" w:space="0"/>
              <w:right w:val="single" w:color="auto" w:sz="4" w:space="0"/>
            </w:tcBorders>
            <w:noWrap w:val="0"/>
            <w:vAlign w:val="center"/>
          </w:tcPr>
          <w:p w14:paraId="0850F88B">
            <w:pPr>
              <w:keepNext w:val="0"/>
              <w:keepLines w:val="0"/>
              <w:widowControl/>
              <w:suppressLineNumbers w:val="0"/>
              <w:jc w:val="center"/>
              <w:textAlignment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val="0"/>
                <w:iCs w:val="0"/>
                <w:color w:val="auto"/>
                <w:kern w:val="0"/>
                <w:sz w:val="21"/>
                <w:szCs w:val="21"/>
                <w:highlight w:val="none"/>
                <w:u w:val="none"/>
                <w:lang w:val="en-US" w:eastAsia="zh-CN" w:bidi="ar"/>
              </w:rPr>
              <w:t>元/项</w:t>
            </w:r>
          </w:p>
        </w:tc>
      </w:tr>
      <w:tr w14:paraId="0B3D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915" w:type="dxa"/>
            <w:tcBorders>
              <w:top w:val="single" w:color="auto" w:sz="4" w:space="0"/>
              <w:left w:val="single" w:color="auto" w:sz="4" w:space="0"/>
              <w:bottom w:val="single" w:color="auto" w:sz="4" w:space="0"/>
              <w:right w:val="single" w:color="auto" w:sz="4" w:space="0"/>
            </w:tcBorders>
            <w:noWrap w:val="0"/>
            <w:vAlign w:val="center"/>
          </w:tcPr>
          <w:p w14:paraId="22715B0C">
            <w:pPr>
              <w:widowControl/>
              <w:spacing w:line="240" w:lineRule="auto"/>
              <w:jc w:val="center"/>
              <w:textAlignment w:val="center"/>
              <w:rPr>
                <w:rFonts w:hint="eastAsia" w:ascii="宋体" w:hAnsi="宋体" w:cs="宋体"/>
                <w:b/>
                <w:bCs/>
                <w:color w:val="auto"/>
                <w:kern w:val="0"/>
                <w:sz w:val="15"/>
                <w:szCs w:val="15"/>
                <w:highlight w:val="none"/>
                <w:lang w:bidi="ar"/>
              </w:rPr>
            </w:pPr>
            <w:r>
              <w:rPr>
                <w:rFonts w:hint="eastAsia" w:ascii="宋体" w:hAnsi="宋体" w:cs="宋体"/>
                <w:b/>
                <w:bCs/>
                <w:color w:val="auto"/>
                <w:kern w:val="0"/>
                <w:szCs w:val="21"/>
                <w:highlight w:val="none"/>
                <w:lang w:bidi="ar"/>
              </w:rPr>
              <w:t>搬迁前开荒清洁</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18172CA1">
            <w:pPr>
              <w:widowControl/>
              <w:spacing w:line="240" w:lineRule="auto"/>
              <w:jc w:val="center"/>
              <w:textAlignment w:val="center"/>
              <w:rPr>
                <w:rFonts w:hint="eastAsia" w:ascii="宋体" w:hAnsi="宋体" w:cs="宋体"/>
                <w:b/>
                <w:bCs/>
                <w:color w:val="auto"/>
                <w:kern w:val="0"/>
                <w:szCs w:val="21"/>
                <w:highlight w:val="none"/>
                <w:lang w:bidi="ar"/>
              </w:rPr>
            </w:pPr>
            <w:r>
              <w:rPr>
                <w:rFonts w:hint="eastAsia" w:ascii="宋体" w:hAnsi="宋体" w:cs="宋体"/>
                <w:color w:val="auto"/>
                <w:kern w:val="0"/>
                <w:szCs w:val="21"/>
                <w:highlight w:val="none"/>
                <w:lang w:val="en-US" w:eastAsia="zh-CN" w:bidi="ar"/>
              </w:rPr>
              <w:t>1项</w:t>
            </w:r>
          </w:p>
        </w:tc>
        <w:tc>
          <w:tcPr>
            <w:tcW w:w="2324" w:type="dxa"/>
            <w:tcBorders>
              <w:top w:val="single" w:color="auto" w:sz="4" w:space="0"/>
              <w:left w:val="single" w:color="auto" w:sz="4" w:space="0"/>
              <w:bottom w:val="single" w:color="auto" w:sz="4" w:space="0"/>
              <w:right w:val="single" w:color="auto" w:sz="4" w:space="0"/>
            </w:tcBorders>
            <w:noWrap w:val="0"/>
            <w:vAlign w:val="center"/>
          </w:tcPr>
          <w:p w14:paraId="51D44A01">
            <w:pPr>
              <w:keepNext w:val="0"/>
              <w:keepLines w:val="0"/>
              <w:widowControl/>
              <w:suppressLineNumbers w:val="0"/>
              <w:jc w:val="both"/>
              <w:textAlignment w:val="center"/>
              <w:rPr>
                <w:rFonts w:hint="eastAsia" w:ascii="宋体" w:hAnsi="宋体" w:cs="宋体"/>
                <w:color w:val="auto"/>
                <w:kern w:val="0"/>
                <w:sz w:val="21"/>
                <w:szCs w:val="21"/>
                <w:highlight w:val="none"/>
                <w:lang w:val="en-US" w:eastAsia="zh-CN" w:bidi="ar"/>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val="0"/>
                <w:iCs w:val="0"/>
                <w:color w:val="auto"/>
                <w:kern w:val="0"/>
                <w:sz w:val="21"/>
                <w:szCs w:val="21"/>
                <w:highlight w:val="none"/>
                <w:u w:val="none"/>
                <w:lang w:val="en-US" w:eastAsia="zh-CN" w:bidi="ar"/>
              </w:rPr>
              <w:t>元/项</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1C384A7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u w:val="single"/>
                <w:lang w:val="en-US" w:eastAsia="zh-CN"/>
              </w:rPr>
              <w:t xml:space="preserve">     %</w:t>
            </w:r>
          </w:p>
        </w:tc>
        <w:tc>
          <w:tcPr>
            <w:tcW w:w="2710" w:type="dxa"/>
            <w:tcBorders>
              <w:top w:val="single" w:color="auto" w:sz="4" w:space="0"/>
              <w:left w:val="single" w:color="auto" w:sz="4" w:space="0"/>
              <w:bottom w:val="single" w:color="auto" w:sz="4" w:space="0"/>
              <w:right w:val="single" w:color="auto" w:sz="4" w:space="0"/>
            </w:tcBorders>
            <w:noWrap w:val="0"/>
            <w:vAlign w:val="center"/>
          </w:tcPr>
          <w:p w14:paraId="1AE288E7">
            <w:pPr>
              <w:keepNext w:val="0"/>
              <w:keepLines w:val="0"/>
              <w:widowControl/>
              <w:suppressLineNumbers w:val="0"/>
              <w:jc w:val="center"/>
              <w:textAlignment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val="0"/>
                <w:iCs w:val="0"/>
                <w:color w:val="auto"/>
                <w:kern w:val="0"/>
                <w:sz w:val="21"/>
                <w:szCs w:val="21"/>
                <w:highlight w:val="none"/>
                <w:u w:val="none"/>
                <w:lang w:val="en-US" w:eastAsia="zh-CN" w:bidi="ar"/>
              </w:rPr>
              <w:t>元/项</w:t>
            </w:r>
          </w:p>
        </w:tc>
      </w:tr>
      <w:tr w14:paraId="53A7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2933" w:type="dxa"/>
            <w:gridSpan w:val="2"/>
            <w:tcBorders>
              <w:top w:val="single" w:color="auto" w:sz="4" w:space="0"/>
              <w:left w:val="single" w:color="auto" w:sz="4" w:space="0"/>
              <w:bottom w:val="single" w:color="auto" w:sz="4" w:space="0"/>
              <w:right w:val="single" w:color="auto" w:sz="4" w:space="0"/>
            </w:tcBorders>
            <w:noWrap w:val="0"/>
            <w:vAlign w:val="center"/>
          </w:tcPr>
          <w:p w14:paraId="7F390D7B">
            <w:pPr>
              <w:widowControl/>
              <w:spacing w:line="240" w:lineRule="auto"/>
              <w:jc w:val="center"/>
              <w:textAlignment w:val="center"/>
              <w:rPr>
                <w:rFonts w:hint="eastAsia" w:ascii="宋体" w:hAnsi="宋体" w:cs="宋体"/>
                <w:color w:val="auto"/>
                <w:kern w:val="0"/>
                <w:szCs w:val="21"/>
                <w:highlight w:val="none"/>
                <w:lang w:val="en-US" w:eastAsia="zh-CN" w:bidi="ar"/>
              </w:rPr>
            </w:pPr>
            <w:r>
              <w:rPr>
                <w:rFonts w:hint="eastAsia" w:ascii="宋体" w:hAnsi="宋体" w:cs="宋体"/>
                <w:b/>
                <w:bCs/>
                <w:color w:val="auto"/>
                <w:kern w:val="0"/>
                <w:szCs w:val="21"/>
                <w:highlight w:val="none"/>
                <w:lang w:val="en-US" w:eastAsia="zh-CN" w:bidi="ar"/>
              </w:rPr>
              <w:t>合计价格</w:t>
            </w:r>
          </w:p>
        </w:tc>
        <w:tc>
          <w:tcPr>
            <w:tcW w:w="2324" w:type="dxa"/>
            <w:tcBorders>
              <w:top w:val="single" w:color="auto" w:sz="4" w:space="0"/>
              <w:left w:val="single" w:color="auto" w:sz="4" w:space="0"/>
              <w:bottom w:val="single" w:color="auto" w:sz="4" w:space="0"/>
              <w:right w:val="single" w:color="auto" w:sz="4" w:space="0"/>
            </w:tcBorders>
            <w:noWrap w:val="0"/>
            <w:vAlign w:val="center"/>
          </w:tcPr>
          <w:p w14:paraId="731849D5">
            <w:pPr>
              <w:keepNext w:val="0"/>
              <w:keepLines w:val="0"/>
              <w:widowControl/>
              <w:suppressLineNumbers w:val="0"/>
              <w:jc w:val="center"/>
              <w:textAlignment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w:t>
            </w:r>
          </w:p>
        </w:tc>
        <w:tc>
          <w:tcPr>
            <w:tcW w:w="1113" w:type="dxa"/>
            <w:tcBorders>
              <w:top w:val="single" w:color="auto" w:sz="4" w:space="0"/>
              <w:left w:val="single" w:color="auto" w:sz="4" w:space="0"/>
              <w:bottom w:val="single" w:color="auto" w:sz="4" w:space="0"/>
              <w:right w:val="single" w:color="auto" w:sz="4" w:space="0"/>
            </w:tcBorders>
            <w:noWrap w:val="0"/>
            <w:vAlign w:val="center"/>
          </w:tcPr>
          <w:p w14:paraId="5B618CC1">
            <w:pPr>
              <w:keepNext w:val="0"/>
              <w:keepLines w:val="0"/>
              <w:widowControl/>
              <w:suppressLineNumbers w:val="0"/>
              <w:jc w:val="center"/>
              <w:textAlignment w:val="center"/>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none"/>
                <w:lang w:val="en-US" w:eastAsia="zh-CN"/>
              </w:rPr>
              <w:t>/</w:t>
            </w:r>
          </w:p>
        </w:tc>
        <w:tc>
          <w:tcPr>
            <w:tcW w:w="2710" w:type="dxa"/>
            <w:tcBorders>
              <w:top w:val="single" w:color="auto" w:sz="4" w:space="0"/>
              <w:left w:val="single" w:color="auto" w:sz="4" w:space="0"/>
              <w:bottom w:val="single" w:color="auto" w:sz="4" w:space="0"/>
              <w:right w:val="single" w:color="auto" w:sz="4" w:space="0"/>
            </w:tcBorders>
            <w:noWrap w:val="0"/>
            <w:vAlign w:val="center"/>
          </w:tcPr>
          <w:p w14:paraId="789FAEC7">
            <w:pPr>
              <w:keepNext w:val="0"/>
              <w:keepLines w:val="0"/>
              <w:widowControl/>
              <w:suppressLineNumbers w:val="0"/>
              <w:jc w:val="center"/>
              <w:textAlignment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w:t>
            </w:r>
          </w:p>
        </w:tc>
      </w:tr>
    </w:tbl>
    <w:p w14:paraId="42A88F64"/>
    <w:p w14:paraId="5408A85B">
      <w:pPr>
        <w:sectPr>
          <w:footerReference r:id="rId4" w:type="default"/>
          <w:pgSz w:w="11906" w:h="16838"/>
          <w:pgMar w:top="1440" w:right="1800" w:bottom="1440" w:left="1800" w:header="851" w:footer="992" w:gutter="0"/>
          <w:pgNumType w:fmt="decimal"/>
          <w:cols w:space="720" w:num="1"/>
          <w:docGrid w:type="lines" w:linePitch="312" w:charSpace="0"/>
        </w:sectPr>
      </w:pPr>
    </w:p>
    <w:p w14:paraId="41257A0A"/>
    <w:tbl>
      <w:tblPr>
        <w:tblStyle w:val="7"/>
        <w:tblW w:w="5410" w:type="pct"/>
        <w:jc w:val="center"/>
        <w:tblLayout w:type="autofit"/>
        <w:tblCellMar>
          <w:top w:w="15" w:type="dxa"/>
          <w:left w:w="15" w:type="dxa"/>
          <w:bottom w:w="15" w:type="dxa"/>
          <w:right w:w="15" w:type="dxa"/>
        </w:tblCellMar>
      </w:tblPr>
      <w:tblGrid>
        <w:gridCol w:w="598"/>
        <w:gridCol w:w="1353"/>
        <w:gridCol w:w="994"/>
        <w:gridCol w:w="1512"/>
        <w:gridCol w:w="1795"/>
        <w:gridCol w:w="740"/>
        <w:gridCol w:w="2028"/>
      </w:tblGrid>
      <w:tr w14:paraId="5BAC15C9">
        <w:tblPrEx>
          <w:tblCellMar>
            <w:top w:w="15" w:type="dxa"/>
            <w:left w:w="15" w:type="dxa"/>
            <w:bottom w:w="15" w:type="dxa"/>
            <w:right w:w="15" w:type="dxa"/>
          </w:tblCellMar>
        </w:tblPrEx>
        <w:trPr>
          <w:trHeight w:val="645"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721EE4C5">
            <w:pPr>
              <w:widowControl/>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表二、运营期服务</w:t>
            </w:r>
            <w:r>
              <w:rPr>
                <w:rFonts w:hint="eastAsia" w:ascii="宋体" w:hAnsi="宋体" w:eastAsia="宋体" w:cs="宋体"/>
                <w:b/>
                <w:bCs/>
                <w:color w:val="auto"/>
                <w:kern w:val="0"/>
                <w:szCs w:val="21"/>
                <w:highlight w:val="none"/>
                <w:lang w:eastAsia="zh-CN" w:bidi="ar"/>
              </w:rPr>
              <w:t>（按月结算）</w:t>
            </w:r>
          </w:p>
        </w:tc>
      </w:tr>
      <w:tr w14:paraId="1762D55A">
        <w:tblPrEx>
          <w:tblCellMar>
            <w:top w:w="15" w:type="dxa"/>
            <w:left w:w="15" w:type="dxa"/>
            <w:bottom w:w="15" w:type="dxa"/>
            <w:right w:w="15" w:type="dxa"/>
          </w:tblCellMar>
        </w:tblPrEx>
        <w:trPr>
          <w:trHeight w:val="716" w:hRule="atLeast"/>
          <w:jc w:val="center"/>
        </w:trPr>
        <w:tc>
          <w:tcPr>
            <w:tcW w:w="332" w:type="pct"/>
            <w:tcBorders>
              <w:top w:val="single" w:color="000000" w:sz="4" w:space="0"/>
              <w:left w:val="single" w:color="000000" w:sz="4" w:space="0"/>
              <w:bottom w:val="single" w:color="000000" w:sz="4" w:space="0"/>
              <w:right w:val="single" w:color="000000" w:sz="4" w:space="0"/>
            </w:tcBorders>
            <w:noWrap w:val="0"/>
            <w:vAlign w:val="center"/>
          </w:tcPr>
          <w:p w14:paraId="2FBE7F88">
            <w:pPr>
              <w:widowControl/>
              <w:spacing w:line="240" w:lineRule="auto"/>
              <w:jc w:val="center"/>
              <w:textAlignment w:val="center"/>
              <w:rPr>
                <w:rFonts w:hint="eastAsia" w:ascii="宋体" w:hAnsi="宋体" w:cs="宋体"/>
                <w:b/>
                <w:bCs w:val="0"/>
                <w:color w:val="auto"/>
                <w:kern w:val="0"/>
                <w:sz w:val="21"/>
                <w:szCs w:val="21"/>
                <w:lang w:eastAsia="zh-CN" w:bidi="ar"/>
              </w:rPr>
            </w:pPr>
            <w:r>
              <w:rPr>
                <w:rFonts w:hint="eastAsia" w:ascii="宋体" w:hAnsi="宋体" w:cs="宋体"/>
                <w:b/>
                <w:bCs w:val="0"/>
                <w:color w:val="auto"/>
                <w:kern w:val="0"/>
                <w:sz w:val="21"/>
                <w:szCs w:val="21"/>
                <w:lang w:eastAsia="zh-CN" w:bidi="ar"/>
              </w:rPr>
              <w:t>序号</w:t>
            </w:r>
          </w:p>
        </w:tc>
        <w:tc>
          <w:tcPr>
            <w:tcW w:w="750" w:type="pct"/>
            <w:tcBorders>
              <w:top w:val="single" w:color="000000" w:sz="4" w:space="0"/>
              <w:left w:val="single" w:color="000000" w:sz="4" w:space="0"/>
              <w:bottom w:val="single" w:color="000000" w:sz="4" w:space="0"/>
              <w:right w:val="single" w:color="000000" w:sz="4" w:space="0"/>
            </w:tcBorders>
            <w:noWrap w:val="0"/>
            <w:vAlign w:val="center"/>
          </w:tcPr>
          <w:p w14:paraId="76D5748C">
            <w:pPr>
              <w:widowControl/>
              <w:spacing w:line="240" w:lineRule="auto"/>
              <w:jc w:val="center"/>
              <w:textAlignment w:val="center"/>
              <w:rPr>
                <w:rFonts w:hint="eastAsia" w:ascii="宋体" w:hAnsi="宋体" w:cs="宋体"/>
                <w:b/>
                <w:bCs w:val="0"/>
                <w:color w:val="auto"/>
                <w:sz w:val="21"/>
                <w:szCs w:val="21"/>
              </w:rPr>
            </w:pPr>
            <w:r>
              <w:rPr>
                <w:rFonts w:hint="eastAsia" w:ascii="宋体" w:hAnsi="宋体" w:cs="宋体"/>
                <w:b/>
                <w:bCs w:val="0"/>
                <w:color w:val="auto"/>
                <w:kern w:val="0"/>
                <w:sz w:val="21"/>
                <w:szCs w:val="21"/>
                <w:lang w:eastAsia="zh-CN" w:bidi="ar"/>
              </w:rPr>
              <w:t>服务</w:t>
            </w:r>
            <w:r>
              <w:rPr>
                <w:rFonts w:hint="eastAsia" w:ascii="宋体" w:hAnsi="宋体" w:cs="宋体"/>
                <w:b/>
                <w:bCs w:val="0"/>
                <w:color w:val="auto"/>
                <w:kern w:val="0"/>
                <w:sz w:val="21"/>
                <w:szCs w:val="21"/>
                <w:lang w:val="en-US" w:eastAsia="zh-CN" w:bidi="ar"/>
              </w:rPr>
              <w:t>项目</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39F8E418">
            <w:pPr>
              <w:widowControl/>
              <w:spacing w:line="240" w:lineRule="auto"/>
              <w:jc w:val="center"/>
              <w:textAlignment w:val="center"/>
              <w:rPr>
                <w:rFonts w:hint="eastAsia" w:ascii="宋体" w:hAnsi="宋体" w:cs="宋体"/>
                <w:b/>
                <w:bCs w:val="0"/>
                <w:color w:val="auto"/>
                <w:kern w:val="0"/>
                <w:sz w:val="21"/>
                <w:szCs w:val="21"/>
                <w:lang w:eastAsia="zh-CN" w:bidi="ar"/>
              </w:rPr>
            </w:pPr>
            <w:r>
              <w:rPr>
                <w:rFonts w:hint="eastAsia" w:ascii="宋体" w:hAnsi="宋体" w:cs="宋体"/>
                <w:b/>
                <w:color w:val="auto"/>
                <w:kern w:val="0"/>
                <w:sz w:val="21"/>
                <w:szCs w:val="21"/>
                <w:lang w:eastAsia="zh-CN" w:bidi="ar"/>
              </w:rPr>
              <w:t>模拟数量</w:t>
            </w:r>
          </w:p>
        </w:tc>
        <w:tc>
          <w:tcPr>
            <w:tcW w:w="1833" w:type="pct"/>
            <w:gridSpan w:val="2"/>
            <w:tcBorders>
              <w:top w:val="single" w:color="000000" w:sz="4" w:space="0"/>
              <w:left w:val="single" w:color="000000" w:sz="4" w:space="0"/>
              <w:bottom w:val="single" w:color="auto" w:sz="4" w:space="0"/>
              <w:right w:val="single" w:color="000000" w:sz="4" w:space="0"/>
            </w:tcBorders>
            <w:noWrap w:val="0"/>
            <w:vAlign w:val="center"/>
          </w:tcPr>
          <w:p w14:paraId="5EA47195">
            <w:pPr>
              <w:widowControl/>
              <w:spacing w:line="240" w:lineRule="auto"/>
              <w:jc w:val="center"/>
              <w:textAlignment w:val="center"/>
              <w:rPr>
                <w:rFonts w:hint="eastAsia" w:ascii="宋体" w:hAnsi="宋体" w:cs="宋体"/>
                <w:b/>
                <w:bCs/>
                <w:color w:val="auto"/>
                <w:kern w:val="0"/>
                <w:szCs w:val="21"/>
                <w:highlight w:val="none"/>
                <w:lang w:val="en-US" w:eastAsia="zh-CN" w:bidi="ar"/>
              </w:rPr>
            </w:pPr>
            <w:r>
              <w:rPr>
                <w:rFonts w:hint="eastAsia" w:ascii="宋体" w:hAnsi="宋体" w:cs="宋体"/>
                <w:b/>
                <w:bCs/>
                <w:color w:val="auto"/>
                <w:kern w:val="0"/>
                <w:szCs w:val="21"/>
                <w:highlight w:val="none"/>
                <w:lang w:bidi="ar"/>
              </w:rPr>
              <w:t>单价</w:t>
            </w:r>
            <w:r>
              <w:rPr>
                <w:rFonts w:hint="eastAsia" w:ascii="宋体" w:hAnsi="宋体" w:cs="宋体"/>
                <w:b/>
                <w:bCs/>
                <w:color w:val="auto"/>
                <w:kern w:val="0"/>
                <w:szCs w:val="21"/>
                <w:highlight w:val="none"/>
                <w:lang w:val="en-US" w:eastAsia="zh-CN" w:bidi="ar"/>
              </w:rPr>
              <w:t>投标报价</w:t>
            </w:r>
          </w:p>
          <w:p w14:paraId="322C63FA">
            <w:pPr>
              <w:widowControl/>
              <w:spacing w:line="24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b/>
                <w:bCs/>
                <w:color w:val="auto"/>
                <w:kern w:val="0"/>
                <w:szCs w:val="21"/>
                <w:highlight w:val="none"/>
                <w:lang w:bidi="ar"/>
              </w:rPr>
              <w:t>（不含税）</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267BFCB">
            <w:pPr>
              <w:widowControl/>
              <w:spacing w:line="24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b/>
                <w:bCs/>
                <w:color w:val="auto"/>
                <w:kern w:val="0"/>
                <w:szCs w:val="21"/>
                <w:highlight w:val="none"/>
                <w:lang w:val="en-US" w:eastAsia="zh-CN" w:bidi="ar"/>
              </w:rPr>
              <w:t>税率</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74C504E9">
            <w:pPr>
              <w:widowControl/>
              <w:spacing w:line="240" w:lineRule="auto"/>
              <w:jc w:val="center"/>
              <w:textAlignment w:val="center"/>
              <w:rPr>
                <w:rFonts w:hint="eastAsia" w:ascii="宋体" w:hAnsi="宋体" w:cs="宋体"/>
                <w:b/>
                <w:bCs/>
                <w:color w:val="auto"/>
                <w:kern w:val="0"/>
                <w:szCs w:val="21"/>
                <w:highlight w:val="none"/>
                <w:lang w:val="en-US" w:eastAsia="zh-CN" w:bidi="ar"/>
              </w:rPr>
            </w:pPr>
            <w:r>
              <w:rPr>
                <w:rFonts w:hint="eastAsia" w:ascii="宋体" w:hAnsi="宋体" w:cs="宋体"/>
                <w:b/>
                <w:bCs/>
                <w:color w:val="auto"/>
                <w:kern w:val="0"/>
                <w:szCs w:val="21"/>
                <w:highlight w:val="none"/>
                <w:lang w:bidi="ar"/>
              </w:rPr>
              <w:t>单价</w:t>
            </w:r>
            <w:r>
              <w:rPr>
                <w:rFonts w:hint="eastAsia" w:ascii="宋体" w:hAnsi="宋体" w:cs="宋体"/>
                <w:b/>
                <w:bCs/>
                <w:color w:val="auto"/>
                <w:kern w:val="0"/>
                <w:szCs w:val="21"/>
                <w:highlight w:val="none"/>
                <w:lang w:val="en-US" w:eastAsia="zh-CN" w:bidi="ar"/>
              </w:rPr>
              <w:t>投标报价</w:t>
            </w:r>
          </w:p>
          <w:p w14:paraId="58D6803C">
            <w:pPr>
              <w:widowControl/>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0"/>
                <w:szCs w:val="21"/>
                <w:highlight w:val="none"/>
                <w:lang w:bidi="ar"/>
              </w:rPr>
              <w:t>（含税）</w:t>
            </w:r>
          </w:p>
        </w:tc>
      </w:tr>
      <w:tr w14:paraId="2B409BA7">
        <w:tblPrEx>
          <w:tblCellMar>
            <w:top w:w="15" w:type="dxa"/>
            <w:left w:w="15" w:type="dxa"/>
            <w:bottom w:w="15" w:type="dxa"/>
            <w:right w:w="15" w:type="dxa"/>
          </w:tblCellMar>
        </w:tblPrEx>
        <w:trPr>
          <w:trHeight w:val="716" w:hRule="atLeast"/>
          <w:jc w:val="center"/>
        </w:trPr>
        <w:tc>
          <w:tcPr>
            <w:tcW w:w="332" w:type="pct"/>
            <w:vMerge w:val="restart"/>
            <w:tcBorders>
              <w:top w:val="single" w:color="000000" w:sz="4" w:space="0"/>
              <w:left w:val="single" w:color="000000" w:sz="4" w:space="0"/>
              <w:right w:val="single" w:color="000000" w:sz="4" w:space="0"/>
            </w:tcBorders>
            <w:noWrap w:val="0"/>
            <w:vAlign w:val="center"/>
          </w:tcPr>
          <w:p w14:paraId="3D79E847">
            <w:pPr>
              <w:keepNext w:val="0"/>
              <w:keepLines w:val="0"/>
              <w:widowControl/>
              <w:suppressLineNumbers w:val="0"/>
              <w:spacing w:line="360" w:lineRule="auto"/>
              <w:jc w:val="center"/>
              <w:textAlignment w:val="center"/>
              <w:rPr>
                <w:rFonts w:hint="default"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1</w:t>
            </w:r>
          </w:p>
        </w:tc>
        <w:tc>
          <w:tcPr>
            <w:tcW w:w="750" w:type="pct"/>
            <w:vMerge w:val="restart"/>
            <w:tcBorders>
              <w:top w:val="single" w:color="000000" w:sz="4" w:space="0"/>
              <w:left w:val="single" w:color="000000" w:sz="4" w:space="0"/>
              <w:right w:val="single" w:color="000000" w:sz="4" w:space="0"/>
            </w:tcBorders>
            <w:noWrap w:val="0"/>
            <w:vAlign w:val="center"/>
          </w:tcPr>
          <w:p w14:paraId="238FDDDB">
            <w:pPr>
              <w:keepNext w:val="0"/>
              <w:keepLines w:val="0"/>
              <w:widowControl/>
              <w:suppressLineNumbers w:val="0"/>
              <w:spacing w:line="360" w:lineRule="auto"/>
              <w:jc w:val="center"/>
              <w:textAlignment w:val="center"/>
              <w:rPr>
                <w:rFonts w:hint="eastAsia" w:ascii="宋体" w:hAnsi="宋体" w:cs="宋体"/>
                <w:b/>
                <w:bCs/>
                <w:color w:val="auto"/>
                <w:kern w:val="0"/>
                <w:sz w:val="21"/>
                <w:szCs w:val="21"/>
                <w:lang w:bidi="ar"/>
              </w:rPr>
            </w:pPr>
            <w:r>
              <w:rPr>
                <w:rFonts w:hint="eastAsia" w:ascii="宋体" w:hAnsi="宋体" w:eastAsia="宋体" w:cs="宋体"/>
                <w:b/>
                <w:bCs/>
                <w:i w:val="0"/>
                <w:iCs w:val="0"/>
                <w:color w:val="auto"/>
                <w:kern w:val="0"/>
                <w:sz w:val="20"/>
                <w:szCs w:val="20"/>
                <w:highlight w:val="none"/>
                <w:u w:val="none"/>
                <w:lang w:val="en-US" w:eastAsia="zh-CN" w:bidi="ar"/>
              </w:rPr>
              <w:t>物业维护管理</w:t>
            </w:r>
          </w:p>
        </w:tc>
        <w:tc>
          <w:tcPr>
            <w:tcW w:w="550" w:type="pct"/>
            <w:vMerge w:val="restart"/>
            <w:tcBorders>
              <w:top w:val="single" w:color="000000" w:sz="4" w:space="0"/>
              <w:left w:val="single" w:color="000000" w:sz="4" w:space="0"/>
              <w:right w:val="single" w:color="auto" w:sz="4" w:space="0"/>
            </w:tcBorders>
            <w:noWrap w:val="0"/>
            <w:vAlign w:val="center"/>
          </w:tcPr>
          <w:p w14:paraId="69AF26E8">
            <w:pPr>
              <w:widowControl/>
              <w:jc w:val="center"/>
              <w:textAlignment w:val="center"/>
              <w:rPr>
                <w:rFonts w:hint="default" w:ascii="宋体" w:hAnsi="宋体" w:eastAsia="宋体" w:cs="宋体"/>
                <w:b w:val="0"/>
                <w:bCs/>
                <w:color w:val="auto"/>
                <w:kern w:val="0"/>
                <w:sz w:val="21"/>
                <w:szCs w:val="21"/>
                <w:lang w:val="en-US" w:eastAsia="zh-CN" w:bidi="ar"/>
              </w:rPr>
            </w:pPr>
            <w:r>
              <w:rPr>
                <w:rFonts w:hint="eastAsia" w:ascii="宋体" w:hAnsi="宋体" w:cs="宋体"/>
                <w:b w:val="0"/>
                <w:bCs/>
                <w:color w:val="auto"/>
                <w:kern w:val="0"/>
                <w:sz w:val="21"/>
                <w:szCs w:val="21"/>
                <w:lang w:val="en-US" w:eastAsia="zh-CN" w:bidi="ar"/>
              </w:rPr>
              <w:t>1项</w:t>
            </w:r>
          </w:p>
        </w:tc>
        <w:tc>
          <w:tcPr>
            <w:tcW w:w="838" w:type="pct"/>
            <w:tcBorders>
              <w:top w:val="single" w:color="auto" w:sz="4" w:space="0"/>
              <w:left w:val="single" w:color="auto" w:sz="4" w:space="0"/>
              <w:bottom w:val="single" w:color="auto" w:sz="4" w:space="0"/>
              <w:right w:val="single" w:color="auto" w:sz="4" w:space="0"/>
            </w:tcBorders>
            <w:noWrap w:val="0"/>
            <w:vAlign w:val="center"/>
          </w:tcPr>
          <w:p w14:paraId="735D3BE7">
            <w:pPr>
              <w:widowControl/>
              <w:jc w:val="center"/>
              <w:textAlignment w:val="center"/>
              <w:rPr>
                <w:rFonts w:hint="default" w:ascii="宋体" w:hAnsi="宋体" w:cs="宋体"/>
                <w:b w:val="0"/>
                <w:bCs/>
                <w:color w:val="auto"/>
                <w:kern w:val="0"/>
                <w:sz w:val="21"/>
                <w:szCs w:val="21"/>
                <w:lang w:val="en-US" w:eastAsia="zh-CN" w:bidi="ar"/>
              </w:rPr>
            </w:pPr>
            <w:r>
              <w:rPr>
                <w:rFonts w:hint="eastAsia" w:ascii="宋体" w:hAnsi="宋体" w:cs="宋体"/>
                <w:b w:val="0"/>
                <w:bCs/>
                <w:color w:val="auto"/>
                <w:kern w:val="0"/>
                <w:sz w:val="21"/>
                <w:szCs w:val="21"/>
                <w:lang w:val="en-US" w:eastAsia="zh-CN" w:bidi="ar"/>
              </w:rPr>
              <w:t>公区</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409F53B9">
            <w:pPr>
              <w:widowControl/>
              <w:spacing w:line="24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元/月/</w:t>
            </w:r>
            <w:r>
              <w:rPr>
                <w:rFonts w:hint="eastAsia" w:ascii="宋体" w:hAnsi="宋体" w:eastAsia="宋体" w:cs="宋体"/>
                <w:color w:val="auto"/>
                <w:kern w:val="0"/>
                <w:sz w:val="21"/>
                <w:szCs w:val="21"/>
                <w:highlight w:val="none"/>
                <w:lang w:val="en-US" w:eastAsia="zh-CN" w:bidi="ar"/>
              </w:rPr>
              <w:t>项</w:t>
            </w:r>
          </w:p>
        </w:tc>
        <w:tc>
          <w:tcPr>
            <w:tcW w:w="410" w:type="pct"/>
            <w:vMerge w:val="restart"/>
            <w:tcBorders>
              <w:top w:val="single" w:color="000000" w:sz="4" w:space="0"/>
              <w:left w:val="single" w:color="auto" w:sz="4" w:space="0"/>
              <w:right w:val="single" w:color="000000" w:sz="4" w:space="0"/>
            </w:tcBorders>
            <w:noWrap w:val="0"/>
            <w:vAlign w:val="center"/>
          </w:tcPr>
          <w:p w14:paraId="6C0C632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lang w:val="en-US" w:eastAsia="zh-CN"/>
              </w:rPr>
              <w:t xml:space="preserve">     %</w:t>
            </w:r>
          </w:p>
        </w:tc>
        <w:tc>
          <w:tcPr>
            <w:tcW w:w="1123" w:type="pct"/>
            <w:tcBorders>
              <w:top w:val="single" w:color="000000" w:sz="4" w:space="0"/>
              <w:left w:val="single" w:color="auto" w:sz="4" w:space="0"/>
              <w:bottom w:val="single" w:color="000000" w:sz="4" w:space="0"/>
              <w:right w:val="single" w:color="000000" w:sz="4" w:space="0"/>
            </w:tcBorders>
            <w:noWrap w:val="0"/>
            <w:vAlign w:val="center"/>
          </w:tcPr>
          <w:p w14:paraId="16F5AFB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元/月/</w:t>
            </w:r>
            <w:r>
              <w:rPr>
                <w:rFonts w:hint="eastAsia" w:ascii="宋体" w:hAnsi="宋体" w:eastAsia="宋体" w:cs="宋体"/>
                <w:color w:val="auto"/>
                <w:kern w:val="0"/>
                <w:sz w:val="21"/>
                <w:szCs w:val="21"/>
                <w:highlight w:val="none"/>
                <w:lang w:val="en-US" w:eastAsia="zh-CN" w:bidi="ar"/>
              </w:rPr>
              <w:t>项</w:t>
            </w:r>
          </w:p>
        </w:tc>
      </w:tr>
      <w:tr w14:paraId="13916F91">
        <w:tblPrEx>
          <w:tblCellMar>
            <w:top w:w="15" w:type="dxa"/>
            <w:left w:w="15" w:type="dxa"/>
            <w:bottom w:w="15" w:type="dxa"/>
            <w:right w:w="15" w:type="dxa"/>
          </w:tblCellMar>
        </w:tblPrEx>
        <w:trPr>
          <w:trHeight w:val="716" w:hRule="atLeast"/>
          <w:jc w:val="center"/>
        </w:trPr>
        <w:tc>
          <w:tcPr>
            <w:tcW w:w="332" w:type="pct"/>
            <w:vMerge w:val="continue"/>
            <w:tcBorders>
              <w:left w:val="single" w:color="000000" w:sz="4" w:space="0"/>
              <w:bottom w:val="single" w:color="000000" w:sz="4" w:space="0"/>
              <w:right w:val="single" w:color="000000" w:sz="4" w:space="0"/>
            </w:tcBorders>
            <w:noWrap w:val="0"/>
            <w:vAlign w:val="center"/>
          </w:tcPr>
          <w:p w14:paraId="093C4DDC">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p>
        </w:tc>
        <w:tc>
          <w:tcPr>
            <w:tcW w:w="750" w:type="pct"/>
            <w:vMerge w:val="continue"/>
            <w:tcBorders>
              <w:left w:val="single" w:color="000000" w:sz="4" w:space="0"/>
              <w:bottom w:val="single" w:color="000000" w:sz="4" w:space="0"/>
              <w:right w:val="single" w:color="000000" w:sz="4" w:space="0"/>
            </w:tcBorders>
            <w:noWrap w:val="0"/>
            <w:vAlign w:val="center"/>
          </w:tcPr>
          <w:p w14:paraId="32C5E50A">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p>
        </w:tc>
        <w:tc>
          <w:tcPr>
            <w:tcW w:w="550" w:type="pct"/>
            <w:vMerge w:val="continue"/>
            <w:tcBorders>
              <w:left w:val="single" w:color="000000" w:sz="4" w:space="0"/>
              <w:bottom w:val="single" w:color="000000" w:sz="4" w:space="0"/>
              <w:right w:val="single" w:color="auto" w:sz="4" w:space="0"/>
            </w:tcBorders>
            <w:noWrap w:val="0"/>
            <w:vAlign w:val="center"/>
          </w:tcPr>
          <w:p w14:paraId="2A9E11AB">
            <w:pPr>
              <w:widowControl/>
              <w:jc w:val="center"/>
              <w:textAlignment w:val="center"/>
              <w:rPr>
                <w:rFonts w:hint="eastAsia" w:ascii="宋体" w:hAnsi="宋体" w:cs="宋体"/>
                <w:b w:val="0"/>
                <w:bCs/>
                <w:color w:val="auto"/>
                <w:kern w:val="0"/>
                <w:sz w:val="21"/>
                <w:szCs w:val="21"/>
                <w:lang w:val="en-US" w:eastAsia="zh-CN" w:bidi="ar"/>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0EC6D6B3">
            <w:pPr>
              <w:widowControl/>
              <w:jc w:val="center"/>
              <w:textAlignment w:val="center"/>
              <w:rPr>
                <w:rFonts w:hint="default" w:ascii="宋体" w:hAnsi="宋体" w:cs="宋体"/>
                <w:b w:val="0"/>
                <w:bCs/>
                <w:color w:val="auto"/>
                <w:kern w:val="0"/>
                <w:sz w:val="21"/>
                <w:szCs w:val="21"/>
                <w:lang w:val="en-US" w:eastAsia="zh-CN" w:bidi="ar"/>
              </w:rPr>
            </w:pPr>
            <w:r>
              <w:rPr>
                <w:rFonts w:hint="eastAsia" w:ascii="宋体" w:hAnsi="宋体" w:cs="宋体"/>
                <w:b w:val="0"/>
                <w:bCs/>
                <w:color w:val="auto"/>
                <w:kern w:val="0"/>
                <w:sz w:val="21"/>
                <w:szCs w:val="21"/>
                <w:lang w:val="en-US" w:eastAsia="zh-CN" w:bidi="ar"/>
              </w:rPr>
              <w:t>非公区</w:t>
            </w:r>
          </w:p>
        </w:tc>
        <w:tc>
          <w:tcPr>
            <w:tcW w:w="995" w:type="pct"/>
            <w:tcBorders>
              <w:top w:val="single" w:color="auto" w:sz="4" w:space="0"/>
              <w:left w:val="single" w:color="auto" w:sz="4" w:space="0"/>
              <w:bottom w:val="single" w:color="auto" w:sz="4" w:space="0"/>
              <w:right w:val="single" w:color="auto" w:sz="4" w:space="0"/>
            </w:tcBorders>
            <w:noWrap w:val="0"/>
            <w:vAlign w:val="center"/>
          </w:tcPr>
          <w:p w14:paraId="669A254D">
            <w:pPr>
              <w:widowControl/>
              <w:spacing w:line="240" w:lineRule="auto"/>
              <w:jc w:val="center"/>
              <w:textAlignment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元/月/</w:t>
            </w:r>
            <w:r>
              <w:rPr>
                <w:rFonts w:hint="eastAsia" w:ascii="宋体" w:hAnsi="宋体" w:eastAsia="宋体" w:cs="宋体"/>
                <w:color w:val="auto"/>
                <w:kern w:val="0"/>
                <w:sz w:val="21"/>
                <w:szCs w:val="21"/>
                <w:highlight w:val="none"/>
                <w:lang w:val="en-US" w:eastAsia="zh-CN" w:bidi="ar"/>
              </w:rPr>
              <w:t>项</w:t>
            </w:r>
          </w:p>
        </w:tc>
        <w:tc>
          <w:tcPr>
            <w:tcW w:w="410" w:type="pct"/>
            <w:vMerge w:val="continue"/>
            <w:tcBorders>
              <w:left w:val="single" w:color="auto" w:sz="4" w:space="0"/>
              <w:bottom w:val="single" w:color="000000" w:sz="4" w:space="0"/>
              <w:right w:val="single" w:color="000000" w:sz="4" w:space="0"/>
            </w:tcBorders>
            <w:noWrap w:val="0"/>
            <w:vAlign w:val="center"/>
          </w:tcPr>
          <w:p w14:paraId="1EA55C9C">
            <w:pPr>
              <w:keepNext w:val="0"/>
              <w:keepLines w:val="0"/>
              <w:widowControl/>
              <w:suppressLineNumbers w:val="0"/>
              <w:jc w:val="center"/>
              <w:textAlignment w:val="center"/>
              <w:rPr>
                <w:rFonts w:hint="eastAsia" w:ascii="宋体" w:hAnsi="宋体" w:eastAsia="宋体" w:cs="宋体"/>
                <w:color w:val="auto"/>
                <w:sz w:val="21"/>
                <w:szCs w:val="21"/>
                <w:highlight w:val="none"/>
                <w:u w:val="single"/>
                <w:lang w:val="en-US" w:eastAsia="zh-CN"/>
              </w:rPr>
            </w:pPr>
          </w:p>
        </w:tc>
        <w:tc>
          <w:tcPr>
            <w:tcW w:w="1123" w:type="pct"/>
            <w:tcBorders>
              <w:top w:val="single" w:color="000000" w:sz="4" w:space="0"/>
              <w:left w:val="single" w:color="auto" w:sz="4" w:space="0"/>
              <w:bottom w:val="single" w:color="000000" w:sz="4" w:space="0"/>
              <w:right w:val="single" w:color="000000" w:sz="4" w:space="0"/>
            </w:tcBorders>
            <w:noWrap w:val="0"/>
            <w:vAlign w:val="center"/>
          </w:tcPr>
          <w:p w14:paraId="69FBD14D">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元/月/</w:t>
            </w:r>
            <w:r>
              <w:rPr>
                <w:rFonts w:hint="eastAsia" w:ascii="宋体" w:hAnsi="宋体" w:eastAsia="宋体" w:cs="宋体"/>
                <w:color w:val="auto"/>
                <w:kern w:val="0"/>
                <w:sz w:val="21"/>
                <w:szCs w:val="21"/>
                <w:highlight w:val="none"/>
                <w:lang w:val="en-US" w:eastAsia="zh-CN" w:bidi="ar"/>
              </w:rPr>
              <w:t>项</w:t>
            </w:r>
          </w:p>
        </w:tc>
      </w:tr>
      <w:tr w14:paraId="65031188">
        <w:tblPrEx>
          <w:tblCellMar>
            <w:top w:w="15" w:type="dxa"/>
            <w:left w:w="15" w:type="dxa"/>
            <w:bottom w:w="15" w:type="dxa"/>
            <w:right w:w="15" w:type="dxa"/>
          </w:tblCellMar>
        </w:tblPrEx>
        <w:trPr>
          <w:trHeight w:val="716" w:hRule="atLeast"/>
          <w:jc w:val="center"/>
        </w:trPr>
        <w:tc>
          <w:tcPr>
            <w:tcW w:w="332" w:type="pct"/>
            <w:vMerge w:val="restart"/>
            <w:tcBorders>
              <w:top w:val="single" w:color="000000" w:sz="4" w:space="0"/>
              <w:left w:val="single" w:color="000000" w:sz="4" w:space="0"/>
              <w:right w:val="single" w:color="000000" w:sz="4" w:space="0"/>
            </w:tcBorders>
            <w:noWrap w:val="0"/>
            <w:vAlign w:val="center"/>
          </w:tcPr>
          <w:p w14:paraId="31B163E5">
            <w:pPr>
              <w:keepNext w:val="0"/>
              <w:keepLines w:val="0"/>
              <w:widowControl/>
              <w:suppressLineNumbers w:val="0"/>
              <w:spacing w:line="360" w:lineRule="auto"/>
              <w:jc w:val="center"/>
              <w:textAlignment w:val="center"/>
              <w:rPr>
                <w:rFonts w:hint="default"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2</w:t>
            </w:r>
          </w:p>
        </w:tc>
        <w:tc>
          <w:tcPr>
            <w:tcW w:w="750" w:type="pct"/>
            <w:vMerge w:val="restart"/>
            <w:tcBorders>
              <w:top w:val="single" w:color="000000" w:sz="4" w:space="0"/>
              <w:left w:val="single" w:color="000000" w:sz="4" w:space="0"/>
              <w:right w:val="single" w:color="000000" w:sz="4" w:space="0"/>
            </w:tcBorders>
            <w:noWrap w:val="0"/>
            <w:vAlign w:val="center"/>
          </w:tcPr>
          <w:p w14:paraId="37D1A7A4">
            <w:pPr>
              <w:keepNext w:val="0"/>
              <w:keepLines w:val="0"/>
              <w:widowControl/>
              <w:suppressLineNumbers w:val="0"/>
              <w:spacing w:line="360" w:lineRule="auto"/>
              <w:jc w:val="center"/>
              <w:textAlignment w:val="center"/>
              <w:rPr>
                <w:rFonts w:hint="eastAsia" w:ascii="宋体" w:hAnsi="宋体" w:cs="宋体"/>
                <w:b/>
                <w:bCs/>
                <w:color w:val="auto"/>
                <w:kern w:val="0"/>
                <w:sz w:val="21"/>
                <w:szCs w:val="21"/>
                <w:lang w:bidi="ar"/>
              </w:rPr>
            </w:pPr>
            <w:r>
              <w:rPr>
                <w:rFonts w:hint="eastAsia" w:ascii="宋体" w:hAnsi="宋体" w:eastAsia="宋体" w:cs="宋体"/>
                <w:b/>
                <w:bCs/>
                <w:i w:val="0"/>
                <w:iCs w:val="0"/>
                <w:color w:val="auto"/>
                <w:kern w:val="0"/>
                <w:sz w:val="20"/>
                <w:szCs w:val="20"/>
                <w:highlight w:val="none"/>
                <w:u w:val="none"/>
                <w:lang w:val="en-US" w:eastAsia="zh-CN" w:bidi="ar"/>
              </w:rPr>
              <w:t>环境管理</w:t>
            </w:r>
          </w:p>
        </w:tc>
        <w:tc>
          <w:tcPr>
            <w:tcW w:w="550" w:type="pct"/>
            <w:vMerge w:val="restart"/>
            <w:tcBorders>
              <w:top w:val="single" w:color="000000" w:sz="4" w:space="0"/>
              <w:left w:val="single" w:color="000000" w:sz="4" w:space="0"/>
              <w:right w:val="single" w:color="000000" w:sz="4" w:space="0"/>
            </w:tcBorders>
            <w:noWrap w:val="0"/>
            <w:vAlign w:val="center"/>
          </w:tcPr>
          <w:p w14:paraId="01D7683D">
            <w:pPr>
              <w:widowControl/>
              <w:jc w:val="center"/>
              <w:textAlignment w:val="center"/>
              <w:rPr>
                <w:rFonts w:hint="eastAsia" w:ascii="宋体" w:hAnsi="宋体" w:eastAsia="宋体" w:cs="宋体"/>
                <w:b w:val="0"/>
                <w:bCs/>
                <w:color w:val="auto"/>
                <w:kern w:val="0"/>
                <w:sz w:val="21"/>
                <w:szCs w:val="21"/>
                <w:highlight w:val="none"/>
                <w:lang w:val="en-US" w:eastAsia="zh-CN" w:bidi="ar"/>
              </w:rPr>
            </w:pPr>
            <w:r>
              <w:rPr>
                <w:rFonts w:hint="eastAsia" w:ascii="宋体" w:hAnsi="宋体" w:cs="宋体"/>
                <w:b w:val="0"/>
                <w:bCs/>
                <w:color w:val="auto"/>
                <w:kern w:val="0"/>
                <w:sz w:val="21"/>
                <w:szCs w:val="21"/>
                <w:lang w:val="en-US" w:eastAsia="zh-CN" w:bidi="ar"/>
              </w:rPr>
              <w:t>1项</w:t>
            </w:r>
          </w:p>
        </w:tc>
        <w:tc>
          <w:tcPr>
            <w:tcW w:w="838" w:type="pct"/>
            <w:tcBorders>
              <w:top w:val="single" w:color="auto" w:sz="4" w:space="0"/>
              <w:left w:val="single" w:color="000000" w:sz="4" w:space="0"/>
              <w:bottom w:val="single" w:color="000000" w:sz="4" w:space="0"/>
              <w:right w:val="single" w:color="000000" w:sz="4" w:space="0"/>
            </w:tcBorders>
            <w:noWrap w:val="0"/>
            <w:vAlign w:val="center"/>
          </w:tcPr>
          <w:p w14:paraId="5AAE5663">
            <w:pPr>
              <w:widowControl/>
              <w:jc w:val="center"/>
              <w:textAlignment w:val="center"/>
              <w:rPr>
                <w:rFonts w:hint="eastAsia" w:ascii="宋体" w:hAnsi="宋体" w:cs="宋体"/>
                <w:b w:val="0"/>
                <w:bCs/>
                <w:color w:val="auto"/>
                <w:kern w:val="0"/>
                <w:sz w:val="21"/>
                <w:szCs w:val="21"/>
                <w:lang w:val="en-US" w:eastAsia="zh-CN" w:bidi="ar"/>
              </w:rPr>
            </w:pPr>
            <w:r>
              <w:rPr>
                <w:rFonts w:hint="eastAsia" w:ascii="宋体" w:hAnsi="宋体" w:cs="宋体"/>
                <w:b w:val="0"/>
                <w:bCs/>
                <w:color w:val="auto"/>
                <w:kern w:val="0"/>
                <w:sz w:val="21"/>
                <w:szCs w:val="21"/>
                <w:lang w:val="en-US" w:eastAsia="zh-CN" w:bidi="ar"/>
              </w:rPr>
              <w:t>公区</w:t>
            </w:r>
          </w:p>
        </w:tc>
        <w:tc>
          <w:tcPr>
            <w:tcW w:w="995" w:type="pct"/>
            <w:tcBorders>
              <w:top w:val="single" w:color="auto" w:sz="4" w:space="0"/>
              <w:left w:val="single" w:color="000000" w:sz="4" w:space="0"/>
              <w:bottom w:val="single" w:color="000000" w:sz="4" w:space="0"/>
              <w:right w:val="single" w:color="000000" w:sz="4" w:space="0"/>
            </w:tcBorders>
            <w:noWrap w:val="0"/>
            <w:vAlign w:val="center"/>
          </w:tcPr>
          <w:p w14:paraId="6AD73AC1">
            <w:pPr>
              <w:widowControl/>
              <w:spacing w:line="240" w:lineRule="auto"/>
              <w:jc w:val="center"/>
              <w:textAlignment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元/月/</w:t>
            </w:r>
            <w:r>
              <w:rPr>
                <w:rFonts w:hint="eastAsia" w:ascii="宋体" w:hAnsi="宋体" w:eastAsia="宋体" w:cs="宋体"/>
                <w:color w:val="auto"/>
                <w:kern w:val="0"/>
                <w:sz w:val="21"/>
                <w:szCs w:val="21"/>
                <w:highlight w:val="none"/>
                <w:lang w:val="en-US" w:eastAsia="zh-CN" w:bidi="ar"/>
              </w:rPr>
              <w:t>项</w:t>
            </w:r>
          </w:p>
        </w:tc>
        <w:tc>
          <w:tcPr>
            <w:tcW w:w="410" w:type="pct"/>
            <w:vMerge w:val="restart"/>
            <w:tcBorders>
              <w:top w:val="single" w:color="000000" w:sz="4" w:space="0"/>
              <w:left w:val="single" w:color="000000" w:sz="4" w:space="0"/>
              <w:right w:val="single" w:color="000000" w:sz="4" w:space="0"/>
            </w:tcBorders>
            <w:noWrap w:val="0"/>
            <w:vAlign w:val="center"/>
          </w:tcPr>
          <w:p w14:paraId="749A0330">
            <w:pPr>
              <w:keepNext w:val="0"/>
              <w:keepLines w:val="0"/>
              <w:widowControl/>
              <w:suppressLineNumbers w:val="0"/>
              <w:jc w:val="center"/>
              <w:textAlignment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 xml:space="preserve">     %</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50D9B984">
            <w:pPr>
              <w:widowControl/>
              <w:spacing w:line="240" w:lineRule="auto"/>
              <w:jc w:val="center"/>
              <w:textAlignment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元/月/</w:t>
            </w:r>
            <w:r>
              <w:rPr>
                <w:rFonts w:hint="eastAsia" w:ascii="宋体" w:hAnsi="宋体" w:eastAsia="宋体" w:cs="宋体"/>
                <w:color w:val="auto"/>
                <w:kern w:val="0"/>
                <w:sz w:val="21"/>
                <w:szCs w:val="21"/>
                <w:highlight w:val="none"/>
                <w:lang w:val="en-US" w:eastAsia="zh-CN" w:bidi="ar"/>
              </w:rPr>
              <w:t>项</w:t>
            </w:r>
          </w:p>
        </w:tc>
      </w:tr>
      <w:tr w14:paraId="08DA3B4B">
        <w:tblPrEx>
          <w:tblCellMar>
            <w:top w:w="15" w:type="dxa"/>
            <w:left w:w="15" w:type="dxa"/>
            <w:bottom w:w="15" w:type="dxa"/>
            <w:right w:w="15" w:type="dxa"/>
          </w:tblCellMar>
        </w:tblPrEx>
        <w:trPr>
          <w:trHeight w:val="716" w:hRule="atLeast"/>
          <w:jc w:val="center"/>
        </w:trPr>
        <w:tc>
          <w:tcPr>
            <w:tcW w:w="332" w:type="pct"/>
            <w:vMerge w:val="continue"/>
            <w:tcBorders>
              <w:left w:val="single" w:color="000000" w:sz="4" w:space="0"/>
              <w:bottom w:val="single" w:color="000000" w:sz="4" w:space="0"/>
              <w:right w:val="single" w:color="000000" w:sz="4" w:space="0"/>
            </w:tcBorders>
            <w:noWrap w:val="0"/>
            <w:vAlign w:val="center"/>
          </w:tcPr>
          <w:p w14:paraId="66239FAB">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p>
        </w:tc>
        <w:tc>
          <w:tcPr>
            <w:tcW w:w="750" w:type="pct"/>
            <w:vMerge w:val="continue"/>
            <w:tcBorders>
              <w:left w:val="single" w:color="000000" w:sz="4" w:space="0"/>
              <w:bottom w:val="single" w:color="000000" w:sz="4" w:space="0"/>
              <w:right w:val="single" w:color="000000" w:sz="4" w:space="0"/>
            </w:tcBorders>
            <w:noWrap w:val="0"/>
            <w:vAlign w:val="center"/>
          </w:tcPr>
          <w:p w14:paraId="07A6F3DC">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p>
        </w:tc>
        <w:tc>
          <w:tcPr>
            <w:tcW w:w="550" w:type="pct"/>
            <w:vMerge w:val="continue"/>
            <w:tcBorders>
              <w:left w:val="single" w:color="000000" w:sz="4" w:space="0"/>
              <w:bottom w:val="single" w:color="000000" w:sz="4" w:space="0"/>
              <w:right w:val="single" w:color="000000" w:sz="4" w:space="0"/>
            </w:tcBorders>
            <w:noWrap w:val="0"/>
            <w:vAlign w:val="center"/>
          </w:tcPr>
          <w:p w14:paraId="3AD0B574">
            <w:pPr>
              <w:widowControl/>
              <w:jc w:val="center"/>
              <w:textAlignment w:val="center"/>
              <w:rPr>
                <w:rFonts w:hint="eastAsia" w:ascii="宋体" w:hAnsi="宋体" w:cs="宋体"/>
                <w:b w:val="0"/>
                <w:bCs/>
                <w:color w:val="auto"/>
                <w:kern w:val="0"/>
                <w:sz w:val="21"/>
                <w:szCs w:val="21"/>
                <w:lang w:val="en-US" w:eastAsia="zh-CN" w:bidi="ar"/>
              </w:rPr>
            </w:pPr>
          </w:p>
        </w:tc>
        <w:tc>
          <w:tcPr>
            <w:tcW w:w="838" w:type="pct"/>
            <w:tcBorders>
              <w:top w:val="single" w:color="auto" w:sz="4" w:space="0"/>
              <w:left w:val="single" w:color="000000" w:sz="4" w:space="0"/>
              <w:bottom w:val="single" w:color="000000" w:sz="4" w:space="0"/>
              <w:right w:val="single" w:color="000000" w:sz="4" w:space="0"/>
            </w:tcBorders>
            <w:noWrap w:val="0"/>
            <w:vAlign w:val="center"/>
          </w:tcPr>
          <w:p w14:paraId="49619C42">
            <w:pPr>
              <w:widowControl/>
              <w:jc w:val="center"/>
              <w:textAlignment w:val="center"/>
              <w:rPr>
                <w:rFonts w:hint="eastAsia" w:ascii="宋体" w:hAnsi="宋体" w:cs="宋体"/>
                <w:b w:val="0"/>
                <w:bCs/>
                <w:color w:val="auto"/>
                <w:kern w:val="0"/>
                <w:sz w:val="21"/>
                <w:szCs w:val="21"/>
                <w:lang w:val="en-US" w:eastAsia="zh-CN" w:bidi="ar"/>
              </w:rPr>
            </w:pPr>
            <w:r>
              <w:rPr>
                <w:rFonts w:hint="eastAsia" w:ascii="宋体" w:hAnsi="宋体" w:cs="宋体"/>
                <w:b w:val="0"/>
                <w:bCs/>
                <w:color w:val="auto"/>
                <w:kern w:val="0"/>
                <w:sz w:val="21"/>
                <w:szCs w:val="21"/>
                <w:lang w:val="en-US" w:eastAsia="zh-CN" w:bidi="ar"/>
              </w:rPr>
              <w:t>非公区</w:t>
            </w:r>
          </w:p>
        </w:tc>
        <w:tc>
          <w:tcPr>
            <w:tcW w:w="995" w:type="pct"/>
            <w:tcBorders>
              <w:top w:val="single" w:color="auto" w:sz="4" w:space="0"/>
              <w:left w:val="single" w:color="000000" w:sz="4" w:space="0"/>
              <w:bottom w:val="single" w:color="000000" w:sz="4" w:space="0"/>
              <w:right w:val="single" w:color="000000" w:sz="4" w:space="0"/>
            </w:tcBorders>
            <w:noWrap w:val="0"/>
            <w:vAlign w:val="center"/>
          </w:tcPr>
          <w:p w14:paraId="7BE7AF12">
            <w:pPr>
              <w:widowControl/>
              <w:spacing w:line="240" w:lineRule="auto"/>
              <w:jc w:val="center"/>
              <w:textAlignment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元/月/</w:t>
            </w:r>
            <w:r>
              <w:rPr>
                <w:rFonts w:hint="eastAsia" w:ascii="宋体" w:hAnsi="宋体" w:eastAsia="宋体" w:cs="宋体"/>
                <w:color w:val="auto"/>
                <w:kern w:val="0"/>
                <w:sz w:val="21"/>
                <w:szCs w:val="21"/>
                <w:highlight w:val="none"/>
                <w:lang w:val="en-US" w:eastAsia="zh-CN" w:bidi="ar"/>
              </w:rPr>
              <w:t>项</w:t>
            </w:r>
          </w:p>
        </w:tc>
        <w:tc>
          <w:tcPr>
            <w:tcW w:w="410" w:type="pct"/>
            <w:vMerge w:val="continue"/>
            <w:tcBorders>
              <w:left w:val="single" w:color="000000" w:sz="4" w:space="0"/>
              <w:bottom w:val="single" w:color="000000" w:sz="4" w:space="0"/>
              <w:right w:val="single" w:color="000000" w:sz="4" w:space="0"/>
            </w:tcBorders>
            <w:noWrap w:val="0"/>
            <w:vAlign w:val="center"/>
          </w:tcPr>
          <w:p w14:paraId="3EE44006">
            <w:pPr>
              <w:keepNext w:val="0"/>
              <w:keepLines w:val="0"/>
              <w:widowControl/>
              <w:suppressLineNumbers w:val="0"/>
              <w:jc w:val="center"/>
              <w:textAlignment w:val="center"/>
              <w:rPr>
                <w:rFonts w:hint="eastAsia" w:ascii="宋体" w:hAnsi="宋体" w:eastAsia="宋体" w:cs="宋体"/>
                <w:color w:val="auto"/>
                <w:sz w:val="21"/>
                <w:szCs w:val="21"/>
                <w:highlight w:val="none"/>
                <w:u w:val="single"/>
                <w:lang w:val="en-US" w:eastAsia="zh-CN"/>
              </w:rPr>
            </w:pP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5C4F0F75">
            <w:pPr>
              <w:widowControl/>
              <w:spacing w:line="240" w:lineRule="auto"/>
              <w:jc w:val="center"/>
              <w:textAlignment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元/月/</w:t>
            </w:r>
            <w:r>
              <w:rPr>
                <w:rFonts w:hint="eastAsia" w:ascii="宋体" w:hAnsi="宋体" w:eastAsia="宋体" w:cs="宋体"/>
                <w:color w:val="auto"/>
                <w:kern w:val="0"/>
                <w:sz w:val="21"/>
                <w:szCs w:val="21"/>
                <w:highlight w:val="none"/>
                <w:lang w:val="en-US" w:eastAsia="zh-CN" w:bidi="ar"/>
              </w:rPr>
              <w:t>项</w:t>
            </w:r>
          </w:p>
        </w:tc>
      </w:tr>
      <w:tr w14:paraId="0084FFE0">
        <w:tblPrEx>
          <w:tblCellMar>
            <w:top w:w="15" w:type="dxa"/>
            <w:left w:w="15" w:type="dxa"/>
            <w:bottom w:w="15" w:type="dxa"/>
            <w:right w:w="15" w:type="dxa"/>
          </w:tblCellMar>
        </w:tblPrEx>
        <w:trPr>
          <w:trHeight w:val="716" w:hRule="atLeast"/>
          <w:jc w:val="center"/>
        </w:trPr>
        <w:tc>
          <w:tcPr>
            <w:tcW w:w="332" w:type="pct"/>
            <w:tcBorders>
              <w:top w:val="single" w:color="000000" w:sz="4" w:space="0"/>
              <w:left w:val="single" w:color="000000" w:sz="4" w:space="0"/>
              <w:bottom w:val="single" w:color="000000" w:sz="4" w:space="0"/>
              <w:right w:val="single" w:color="000000" w:sz="4" w:space="0"/>
            </w:tcBorders>
            <w:noWrap w:val="0"/>
            <w:vAlign w:val="center"/>
          </w:tcPr>
          <w:p w14:paraId="1FBCC6A4">
            <w:pPr>
              <w:widowControl/>
              <w:spacing w:line="360" w:lineRule="auto"/>
              <w:jc w:val="center"/>
              <w:textAlignment w:val="center"/>
              <w:rPr>
                <w:rFonts w:hint="eastAsia" w:ascii="宋体" w:hAnsi="宋体" w:eastAsia="宋体" w:cs="宋体"/>
                <w:b/>
                <w:bCs/>
                <w:color w:val="auto"/>
                <w:kern w:val="0"/>
                <w:sz w:val="20"/>
                <w:szCs w:val="20"/>
                <w:highlight w:val="none"/>
                <w:lang w:val="en-US" w:eastAsia="zh-CN" w:bidi="ar"/>
              </w:rPr>
            </w:pPr>
            <w:r>
              <w:rPr>
                <w:rFonts w:hint="eastAsia" w:ascii="宋体" w:hAnsi="宋体" w:eastAsia="宋体" w:cs="宋体"/>
                <w:b/>
                <w:bCs/>
                <w:color w:val="auto"/>
                <w:kern w:val="0"/>
                <w:sz w:val="20"/>
                <w:szCs w:val="20"/>
                <w:highlight w:val="none"/>
                <w:lang w:val="en-US" w:eastAsia="zh-CN" w:bidi="ar"/>
              </w:rPr>
              <w:t>3</w:t>
            </w:r>
          </w:p>
        </w:tc>
        <w:tc>
          <w:tcPr>
            <w:tcW w:w="750" w:type="pct"/>
            <w:tcBorders>
              <w:top w:val="single" w:color="000000" w:sz="4" w:space="0"/>
              <w:left w:val="single" w:color="000000" w:sz="4" w:space="0"/>
              <w:bottom w:val="single" w:color="000000" w:sz="4" w:space="0"/>
              <w:right w:val="single" w:color="000000" w:sz="4" w:space="0"/>
            </w:tcBorders>
            <w:noWrap w:val="0"/>
            <w:vAlign w:val="center"/>
          </w:tcPr>
          <w:p w14:paraId="57E089A3">
            <w:pPr>
              <w:widowControl/>
              <w:spacing w:line="360" w:lineRule="auto"/>
              <w:jc w:val="center"/>
              <w:textAlignment w:val="center"/>
              <w:rPr>
                <w:rFonts w:hint="eastAsia" w:ascii="宋体" w:hAnsi="宋体" w:cs="宋体"/>
                <w:b/>
                <w:bCs/>
                <w:color w:val="auto"/>
                <w:kern w:val="0"/>
                <w:sz w:val="21"/>
                <w:szCs w:val="21"/>
                <w:lang w:bidi="ar"/>
              </w:rPr>
            </w:pPr>
            <w:r>
              <w:rPr>
                <w:rFonts w:hint="eastAsia" w:ascii="宋体" w:hAnsi="宋体" w:eastAsia="宋体" w:cs="宋体"/>
                <w:b/>
                <w:bCs/>
                <w:color w:val="auto"/>
                <w:kern w:val="0"/>
                <w:sz w:val="20"/>
                <w:szCs w:val="20"/>
                <w:highlight w:val="none"/>
                <w:lang w:bidi="ar"/>
              </w:rPr>
              <w:t>停车管理</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21B97804">
            <w:pPr>
              <w:widowControl/>
              <w:jc w:val="center"/>
              <w:textAlignment w:val="center"/>
              <w:rPr>
                <w:rFonts w:hint="eastAsia" w:ascii="宋体" w:hAnsi="宋体" w:eastAsia="宋体" w:cs="宋体"/>
                <w:b w:val="0"/>
                <w:bCs/>
                <w:color w:val="auto"/>
                <w:kern w:val="0"/>
                <w:sz w:val="21"/>
                <w:szCs w:val="21"/>
                <w:highlight w:val="none"/>
                <w:lang w:val="en-US" w:eastAsia="zh-CN" w:bidi="ar"/>
              </w:rPr>
            </w:pPr>
            <w:r>
              <w:rPr>
                <w:rFonts w:hint="eastAsia" w:ascii="宋体" w:hAnsi="宋体" w:cs="宋体"/>
                <w:b w:val="0"/>
                <w:bCs/>
                <w:color w:val="auto"/>
                <w:kern w:val="0"/>
                <w:sz w:val="21"/>
                <w:szCs w:val="21"/>
                <w:lang w:val="en-US" w:eastAsia="zh-CN" w:bidi="ar"/>
              </w:rPr>
              <w:t>1项</w:t>
            </w:r>
          </w:p>
        </w:tc>
        <w:tc>
          <w:tcPr>
            <w:tcW w:w="1833" w:type="pct"/>
            <w:gridSpan w:val="2"/>
            <w:tcBorders>
              <w:top w:val="single" w:color="000000" w:sz="4" w:space="0"/>
              <w:left w:val="single" w:color="000000" w:sz="4" w:space="0"/>
              <w:bottom w:val="single" w:color="000000" w:sz="4" w:space="0"/>
              <w:right w:val="single" w:color="000000" w:sz="4" w:space="0"/>
            </w:tcBorders>
            <w:noWrap w:val="0"/>
            <w:vAlign w:val="center"/>
          </w:tcPr>
          <w:p w14:paraId="5F581AD0">
            <w:pPr>
              <w:widowControl/>
              <w:spacing w:line="240" w:lineRule="auto"/>
              <w:jc w:val="center"/>
              <w:textAlignment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元/月/</w:t>
            </w:r>
            <w:r>
              <w:rPr>
                <w:rFonts w:hint="eastAsia" w:ascii="宋体" w:hAnsi="宋体" w:eastAsia="宋体" w:cs="宋体"/>
                <w:color w:val="auto"/>
                <w:kern w:val="0"/>
                <w:sz w:val="21"/>
                <w:szCs w:val="21"/>
                <w:highlight w:val="none"/>
                <w:lang w:val="en-US" w:eastAsia="zh-CN" w:bidi="ar"/>
              </w:rPr>
              <w:t>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17CAC4DA">
            <w:pPr>
              <w:keepNext w:val="0"/>
              <w:keepLines w:val="0"/>
              <w:widowControl/>
              <w:suppressLineNumbers w:val="0"/>
              <w:jc w:val="center"/>
              <w:textAlignment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 xml:space="preserve">     %</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2C1A9F17">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元/月/</w:t>
            </w:r>
            <w:r>
              <w:rPr>
                <w:rFonts w:hint="eastAsia" w:ascii="宋体" w:hAnsi="宋体" w:eastAsia="宋体" w:cs="宋体"/>
                <w:color w:val="auto"/>
                <w:kern w:val="0"/>
                <w:sz w:val="21"/>
                <w:szCs w:val="21"/>
                <w:highlight w:val="none"/>
                <w:lang w:val="en-US" w:eastAsia="zh-CN" w:bidi="ar"/>
              </w:rPr>
              <w:t>项</w:t>
            </w:r>
          </w:p>
        </w:tc>
      </w:tr>
      <w:tr w14:paraId="2BE6F758">
        <w:tblPrEx>
          <w:tblCellMar>
            <w:top w:w="15" w:type="dxa"/>
            <w:left w:w="15" w:type="dxa"/>
            <w:bottom w:w="15" w:type="dxa"/>
            <w:right w:w="15" w:type="dxa"/>
          </w:tblCellMar>
        </w:tblPrEx>
        <w:trPr>
          <w:trHeight w:val="716" w:hRule="atLeast"/>
          <w:jc w:val="center"/>
        </w:trPr>
        <w:tc>
          <w:tcPr>
            <w:tcW w:w="332" w:type="pct"/>
            <w:vMerge w:val="restart"/>
            <w:tcBorders>
              <w:top w:val="single" w:color="000000" w:sz="4" w:space="0"/>
              <w:left w:val="single" w:color="000000" w:sz="4" w:space="0"/>
              <w:right w:val="single" w:color="000000" w:sz="4" w:space="0"/>
            </w:tcBorders>
            <w:noWrap w:val="0"/>
            <w:vAlign w:val="center"/>
          </w:tcPr>
          <w:p w14:paraId="4FC528A5">
            <w:pPr>
              <w:widowControl/>
              <w:spacing w:line="360" w:lineRule="auto"/>
              <w:jc w:val="center"/>
              <w:textAlignment w:val="center"/>
              <w:rPr>
                <w:rFonts w:hint="eastAsia" w:ascii="宋体" w:hAnsi="宋体" w:eastAsia="宋体" w:cs="宋体"/>
                <w:b/>
                <w:bCs/>
                <w:color w:val="auto"/>
                <w:kern w:val="0"/>
                <w:sz w:val="20"/>
                <w:szCs w:val="20"/>
                <w:highlight w:val="none"/>
                <w:lang w:val="en-US" w:eastAsia="zh-CN" w:bidi="ar"/>
              </w:rPr>
            </w:pPr>
            <w:r>
              <w:rPr>
                <w:rFonts w:hint="eastAsia" w:ascii="宋体" w:hAnsi="宋体" w:eastAsia="宋体" w:cs="宋体"/>
                <w:b/>
                <w:bCs/>
                <w:color w:val="auto"/>
                <w:kern w:val="0"/>
                <w:sz w:val="20"/>
                <w:szCs w:val="20"/>
                <w:highlight w:val="none"/>
                <w:lang w:val="en-US" w:eastAsia="zh-CN" w:bidi="ar"/>
              </w:rPr>
              <w:t>4</w:t>
            </w:r>
          </w:p>
        </w:tc>
        <w:tc>
          <w:tcPr>
            <w:tcW w:w="750" w:type="pct"/>
            <w:vMerge w:val="restart"/>
            <w:tcBorders>
              <w:top w:val="single" w:color="000000" w:sz="4" w:space="0"/>
              <w:left w:val="single" w:color="000000" w:sz="4" w:space="0"/>
              <w:right w:val="single" w:color="000000" w:sz="4" w:space="0"/>
            </w:tcBorders>
            <w:noWrap w:val="0"/>
            <w:vAlign w:val="center"/>
          </w:tcPr>
          <w:p w14:paraId="49D7E5CB">
            <w:pPr>
              <w:widowControl/>
              <w:spacing w:line="360" w:lineRule="auto"/>
              <w:jc w:val="center"/>
              <w:textAlignment w:val="center"/>
              <w:rPr>
                <w:rFonts w:hint="eastAsia" w:ascii="宋体" w:hAnsi="宋体" w:cs="宋体"/>
                <w:b/>
                <w:bCs/>
                <w:color w:val="auto"/>
                <w:kern w:val="0"/>
                <w:sz w:val="21"/>
                <w:szCs w:val="21"/>
                <w:lang w:bidi="ar"/>
              </w:rPr>
            </w:pPr>
            <w:r>
              <w:rPr>
                <w:rFonts w:hint="eastAsia" w:ascii="宋体" w:hAnsi="宋体" w:eastAsia="宋体" w:cs="宋体"/>
                <w:b/>
                <w:bCs/>
                <w:color w:val="auto"/>
                <w:kern w:val="0"/>
                <w:sz w:val="20"/>
                <w:szCs w:val="20"/>
                <w:highlight w:val="none"/>
                <w:lang w:bidi="ar"/>
              </w:rPr>
              <w:t>客服管理</w:t>
            </w:r>
          </w:p>
        </w:tc>
        <w:tc>
          <w:tcPr>
            <w:tcW w:w="550" w:type="pct"/>
            <w:vMerge w:val="restart"/>
            <w:tcBorders>
              <w:top w:val="single" w:color="000000" w:sz="4" w:space="0"/>
              <w:left w:val="single" w:color="000000" w:sz="4" w:space="0"/>
              <w:right w:val="single" w:color="000000" w:sz="4" w:space="0"/>
            </w:tcBorders>
            <w:noWrap w:val="0"/>
            <w:vAlign w:val="center"/>
          </w:tcPr>
          <w:p w14:paraId="35459801">
            <w:pPr>
              <w:widowControl/>
              <w:jc w:val="center"/>
              <w:textAlignment w:val="center"/>
              <w:rPr>
                <w:rFonts w:hint="eastAsia" w:ascii="宋体" w:hAnsi="宋体" w:eastAsia="宋体" w:cs="宋体"/>
                <w:b w:val="0"/>
                <w:bCs/>
                <w:color w:val="auto"/>
                <w:kern w:val="0"/>
                <w:sz w:val="21"/>
                <w:szCs w:val="21"/>
                <w:highlight w:val="none"/>
                <w:lang w:val="en-US" w:eastAsia="zh-CN" w:bidi="ar"/>
              </w:rPr>
            </w:pPr>
            <w:r>
              <w:rPr>
                <w:rFonts w:hint="eastAsia" w:ascii="宋体" w:hAnsi="宋体" w:cs="宋体"/>
                <w:b w:val="0"/>
                <w:bCs/>
                <w:color w:val="auto"/>
                <w:kern w:val="0"/>
                <w:sz w:val="21"/>
                <w:szCs w:val="21"/>
                <w:lang w:val="en-US" w:eastAsia="zh-CN" w:bidi="ar"/>
              </w:rPr>
              <w:t>1项</w:t>
            </w: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5080BE49">
            <w:pPr>
              <w:widowControl/>
              <w:jc w:val="center"/>
              <w:textAlignment w:val="center"/>
              <w:rPr>
                <w:rFonts w:hint="eastAsia" w:ascii="宋体" w:hAnsi="宋体" w:cs="宋体"/>
                <w:b w:val="0"/>
                <w:bCs/>
                <w:color w:val="auto"/>
                <w:kern w:val="0"/>
                <w:sz w:val="21"/>
                <w:szCs w:val="21"/>
                <w:lang w:val="en-US" w:eastAsia="zh-CN" w:bidi="ar"/>
              </w:rPr>
            </w:pPr>
            <w:r>
              <w:rPr>
                <w:rFonts w:hint="eastAsia" w:ascii="宋体" w:hAnsi="宋体" w:cs="宋体"/>
                <w:b w:val="0"/>
                <w:bCs/>
                <w:color w:val="auto"/>
                <w:kern w:val="0"/>
                <w:sz w:val="21"/>
                <w:szCs w:val="21"/>
                <w:lang w:val="en-US" w:eastAsia="zh-CN" w:bidi="ar"/>
              </w:rPr>
              <w:t>前台</w:t>
            </w:r>
          </w:p>
        </w:tc>
        <w:tc>
          <w:tcPr>
            <w:tcW w:w="995" w:type="pct"/>
            <w:tcBorders>
              <w:top w:val="single" w:color="000000" w:sz="4" w:space="0"/>
              <w:left w:val="single" w:color="000000" w:sz="4" w:space="0"/>
              <w:bottom w:val="single" w:color="000000" w:sz="4" w:space="0"/>
              <w:right w:val="single" w:color="000000" w:sz="4" w:space="0"/>
            </w:tcBorders>
            <w:noWrap w:val="0"/>
            <w:vAlign w:val="center"/>
          </w:tcPr>
          <w:p w14:paraId="1FEA3F0E">
            <w:pPr>
              <w:widowControl/>
              <w:spacing w:line="240" w:lineRule="auto"/>
              <w:jc w:val="center"/>
              <w:textAlignment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元/月/</w:t>
            </w:r>
            <w:r>
              <w:rPr>
                <w:rFonts w:hint="eastAsia" w:ascii="宋体" w:hAnsi="宋体" w:eastAsia="宋体" w:cs="宋体"/>
                <w:color w:val="auto"/>
                <w:kern w:val="0"/>
                <w:sz w:val="21"/>
                <w:szCs w:val="21"/>
                <w:highlight w:val="none"/>
                <w:lang w:val="en-US" w:eastAsia="zh-CN" w:bidi="ar"/>
              </w:rPr>
              <w:t>项</w:t>
            </w:r>
          </w:p>
        </w:tc>
        <w:tc>
          <w:tcPr>
            <w:tcW w:w="410" w:type="pct"/>
            <w:vMerge w:val="restart"/>
            <w:tcBorders>
              <w:top w:val="single" w:color="000000" w:sz="4" w:space="0"/>
              <w:left w:val="single" w:color="000000" w:sz="4" w:space="0"/>
              <w:right w:val="single" w:color="000000" w:sz="4" w:space="0"/>
            </w:tcBorders>
            <w:noWrap w:val="0"/>
            <w:vAlign w:val="center"/>
          </w:tcPr>
          <w:p w14:paraId="4C299A24">
            <w:pPr>
              <w:keepNext w:val="0"/>
              <w:keepLines w:val="0"/>
              <w:widowControl/>
              <w:suppressLineNumbers w:val="0"/>
              <w:jc w:val="center"/>
              <w:textAlignment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 xml:space="preserve">     %</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2C61F5D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元/月/</w:t>
            </w:r>
            <w:r>
              <w:rPr>
                <w:rFonts w:hint="eastAsia" w:ascii="宋体" w:hAnsi="宋体" w:eastAsia="宋体" w:cs="宋体"/>
                <w:color w:val="auto"/>
                <w:kern w:val="0"/>
                <w:sz w:val="21"/>
                <w:szCs w:val="21"/>
                <w:highlight w:val="none"/>
                <w:lang w:val="en-US" w:eastAsia="zh-CN" w:bidi="ar"/>
              </w:rPr>
              <w:t>项</w:t>
            </w:r>
          </w:p>
        </w:tc>
      </w:tr>
      <w:tr w14:paraId="28CCC09B">
        <w:tblPrEx>
          <w:tblCellMar>
            <w:top w:w="15" w:type="dxa"/>
            <w:left w:w="15" w:type="dxa"/>
            <w:bottom w:w="15" w:type="dxa"/>
            <w:right w:w="15" w:type="dxa"/>
          </w:tblCellMar>
        </w:tblPrEx>
        <w:trPr>
          <w:trHeight w:val="716" w:hRule="atLeast"/>
          <w:jc w:val="center"/>
        </w:trPr>
        <w:tc>
          <w:tcPr>
            <w:tcW w:w="332" w:type="pct"/>
            <w:vMerge w:val="continue"/>
            <w:tcBorders>
              <w:left w:val="single" w:color="000000" w:sz="4" w:space="0"/>
              <w:bottom w:val="single" w:color="000000" w:sz="4" w:space="0"/>
              <w:right w:val="single" w:color="000000" w:sz="4" w:space="0"/>
            </w:tcBorders>
            <w:noWrap w:val="0"/>
            <w:vAlign w:val="center"/>
          </w:tcPr>
          <w:p w14:paraId="78D5FE97">
            <w:pPr>
              <w:widowControl/>
              <w:spacing w:line="360" w:lineRule="auto"/>
              <w:jc w:val="center"/>
              <w:textAlignment w:val="center"/>
              <w:rPr>
                <w:rFonts w:hint="eastAsia" w:ascii="宋体" w:hAnsi="宋体" w:eastAsia="宋体" w:cs="宋体"/>
                <w:b/>
                <w:bCs/>
                <w:color w:val="auto"/>
                <w:kern w:val="0"/>
                <w:sz w:val="20"/>
                <w:szCs w:val="20"/>
                <w:highlight w:val="none"/>
                <w:vertAlign w:val="baseline"/>
                <w:lang w:bidi="ar"/>
              </w:rPr>
            </w:pPr>
          </w:p>
        </w:tc>
        <w:tc>
          <w:tcPr>
            <w:tcW w:w="750" w:type="pct"/>
            <w:vMerge w:val="continue"/>
            <w:tcBorders>
              <w:left w:val="single" w:color="000000" w:sz="4" w:space="0"/>
              <w:bottom w:val="single" w:color="000000" w:sz="4" w:space="0"/>
              <w:right w:val="single" w:color="000000" w:sz="4" w:space="0"/>
            </w:tcBorders>
            <w:noWrap w:val="0"/>
            <w:vAlign w:val="center"/>
          </w:tcPr>
          <w:p w14:paraId="35D77E89">
            <w:pPr>
              <w:widowControl/>
              <w:spacing w:line="360" w:lineRule="auto"/>
              <w:jc w:val="center"/>
              <w:textAlignment w:val="center"/>
              <w:rPr>
                <w:rFonts w:hint="eastAsia" w:ascii="宋体" w:hAnsi="宋体" w:eastAsia="宋体" w:cs="宋体"/>
                <w:b/>
                <w:bCs/>
                <w:color w:val="auto"/>
                <w:kern w:val="0"/>
                <w:sz w:val="20"/>
                <w:szCs w:val="20"/>
                <w:highlight w:val="none"/>
                <w:vertAlign w:val="baseline"/>
                <w:lang w:bidi="ar"/>
              </w:rPr>
            </w:pPr>
          </w:p>
        </w:tc>
        <w:tc>
          <w:tcPr>
            <w:tcW w:w="550" w:type="pct"/>
            <w:vMerge w:val="continue"/>
            <w:tcBorders>
              <w:left w:val="single" w:color="000000" w:sz="4" w:space="0"/>
              <w:bottom w:val="single" w:color="000000" w:sz="4" w:space="0"/>
              <w:right w:val="single" w:color="000000" w:sz="4" w:space="0"/>
            </w:tcBorders>
            <w:noWrap w:val="0"/>
            <w:vAlign w:val="center"/>
          </w:tcPr>
          <w:p w14:paraId="34F25FE4">
            <w:pPr>
              <w:widowControl/>
              <w:jc w:val="center"/>
              <w:textAlignment w:val="center"/>
              <w:rPr>
                <w:rFonts w:hint="eastAsia" w:ascii="宋体" w:hAnsi="宋体" w:cs="宋体"/>
                <w:b w:val="0"/>
                <w:bCs/>
                <w:color w:val="auto"/>
                <w:kern w:val="0"/>
                <w:sz w:val="21"/>
                <w:szCs w:val="21"/>
                <w:lang w:val="en-US" w:eastAsia="zh-CN" w:bidi="ar"/>
              </w:rPr>
            </w:pPr>
          </w:p>
        </w:tc>
        <w:tc>
          <w:tcPr>
            <w:tcW w:w="838" w:type="pct"/>
            <w:tcBorders>
              <w:top w:val="single" w:color="000000" w:sz="4" w:space="0"/>
              <w:left w:val="single" w:color="000000" w:sz="4" w:space="0"/>
              <w:bottom w:val="single" w:color="000000" w:sz="4" w:space="0"/>
              <w:right w:val="single" w:color="000000" w:sz="4" w:space="0"/>
            </w:tcBorders>
            <w:noWrap w:val="0"/>
            <w:vAlign w:val="center"/>
          </w:tcPr>
          <w:p w14:paraId="6B452E63">
            <w:pPr>
              <w:widowControl/>
              <w:jc w:val="center"/>
              <w:textAlignment w:val="center"/>
              <w:rPr>
                <w:rFonts w:hint="eastAsia" w:ascii="宋体" w:hAnsi="宋体" w:cs="宋体"/>
                <w:b w:val="0"/>
                <w:bCs/>
                <w:color w:val="auto"/>
                <w:kern w:val="0"/>
                <w:sz w:val="21"/>
                <w:szCs w:val="21"/>
                <w:lang w:val="en-US" w:eastAsia="zh-CN" w:bidi="ar"/>
              </w:rPr>
            </w:pPr>
            <w:r>
              <w:rPr>
                <w:rFonts w:hint="eastAsia" w:ascii="宋体" w:hAnsi="宋体" w:cs="宋体"/>
                <w:b w:val="0"/>
                <w:bCs/>
                <w:color w:val="auto"/>
                <w:kern w:val="0"/>
                <w:sz w:val="21"/>
                <w:szCs w:val="21"/>
                <w:lang w:val="en-US" w:eastAsia="zh-CN" w:bidi="ar"/>
              </w:rPr>
              <w:t>会务服务、商务服务、客服服务</w:t>
            </w:r>
          </w:p>
        </w:tc>
        <w:tc>
          <w:tcPr>
            <w:tcW w:w="995" w:type="pct"/>
            <w:tcBorders>
              <w:top w:val="single" w:color="000000" w:sz="4" w:space="0"/>
              <w:left w:val="single" w:color="000000" w:sz="4" w:space="0"/>
              <w:bottom w:val="single" w:color="000000" w:sz="4" w:space="0"/>
              <w:right w:val="single" w:color="000000" w:sz="4" w:space="0"/>
            </w:tcBorders>
            <w:noWrap w:val="0"/>
            <w:vAlign w:val="center"/>
          </w:tcPr>
          <w:p w14:paraId="27D073C2">
            <w:pPr>
              <w:widowControl/>
              <w:spacing w:line="240" w:lineRule="auto"/>
              <w:jc w:val="center"/>
              <w:textAlignment w:val="center"/>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元/月/</w:t>
            </w:r>
            <w:r>
              <w:rPr>
                <w:rFonts w:hint="eastAsia" w:ascii="宋体" w:hAnsi="宋体" w:eastAsia="宋体" w:cs="宋体"/>
                <w:color w:val="auto"/>
                <w:kern w:val="0"/>
                <w:sz w:val="21"/>
                <w:szCs w:val="21"/>
                <w:highlight w:val="none"/>
                <w:lang w:val="en-US" w:eastAsia="zh-CN" w:bidi="ar"/>
              </w:rPr>
              <w:t>项</w:t>
            </w:r>
          </w:p>
        </w:tc>
        <w:tc>
          <w:tcPr>
            <w:tcW w:w="410" w:type="pct"/>
            <w:vMerge w:val="continue"/>
            <w:tcBorders>
              <w:left w:val="single" w:color="000000" w:sz="4" w:space="0"/>
              <w:bottom w:val="single" w:color="000000" w:sz="4" w:space="0"/>
              <w:right w:val="single" w:color="000000" w:sz="4" w:space="0"/>
            </w:tcBorders>
            <w:noWrap w:val="0"/>
            <w:vAlign w:val="center"/>
          </w:tcPr>
          <w:p w14:paraId="15ACE67E">
            <w:pPr>
              <w:keepNext w:val="0"/>
              <w:keepLines w:val="0"/>
              <w:widowControl/>
              <w:suppressLineNumbers w:val="0"/>
              <w:jc w:val="center"/>
              <w:textAlignment w:val="center"/>
              <w:rPr>
                <w:rFonts w:hint="eastAsia" w:ascii="宋体" w:hAnsi="宋体" w:eastAsia="宋体" w:cs="宋体"/>
                <w:color w:val="auto"/>
                <w:kern w:val="2"/>
                <w:sz w:val="21"/>
                <w:szCs w:val="21"/>
                <w:highlight w:val="none"/>
                <w:u w:val="single"/>
                <w:lang w:val="en-US" w:eastAsia="zh-CN" w:bidi="ar-SA"/>
              </w:rPr>
            </w:pP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0F7ED3BB">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元/月/</w:t>
            </w:r>
            <w:r>
              <w:rPr>
                <w:rFonts w:hint="eastAsia" w:ascii="宋体" w:hAnsi="宋体" w:eastAsia="宋体" w:cs="宋体"/>
                <w:color w:val="auto"/>
                <w:kern w:val="0"/>
                <w:sz w:val="21"/>
                <w:szCs w:val="21"/>
                <w:highlight w:val="none"/>
                <w:lang w:val="en-US" w:eastAsia="zh-CN" w:bidi="ar"/>
              </w:rPr>
              <w:t>项</w:t>
            </w:r>
          </w:p>
        </w:tc>
      </w:tr>
      <w:tr w14:paraId="377A06BF">
        <w:tblPrEx>
          <w:tblCellMar>
            <w:top w:w="15" w:type="dxa"/>
            <w:left w:w="15" w:type="dxa"/>
            <w:bottom w:w="15" w:type="dxa"/>
            <w:right w:w="15" w:type="dxa"/>
          </w:tblCellMar>
        </w:tblPrEx>
        <w:trPr>
          <w:trHeight w:val="716" w:hRule="atLeast"/>
          <w:jc w:val="center"/>
        </w:trPr>
        <w:tc>
          <w:tcPr>
            <w:tcW w:w="332" w:type="pct"/>
            <w:tcBorders>
              <w:top w:val="single" w:color="000000" w:sz="4" w:space="0"/>
              <w:left w:val="single" w:color="000000" w:sz="4" w:space="0"/>
              <w:bottom w:val="single" w:color="000000" w:sz="4" w:space="0"/>
              <w:right w:val="single" w:color="000000" w:sz="4" w:space="0"/>
            </w:tcBorders>
            <w:noWrap w:val="0"/>
            <w:vAlign w:val="center"/>
          </w:tcPr>
          <w:p w14:paraId="6A6A5A8D">
            <w:pPr>
              <w:widowControl/>
              <w:spacing w:line="360" w:lineRule="auto"/>
              <w:jc w:val="center"/>
              <w:textAlignment w:val="center"/>
              <w:rPr>
                <w:rFonts w:hint="eastAsia" w:ascii="宋体" w:hAnsi="宋体" w:eastAsia="宋体" w:cs="宋体"/>
                <w:b/>
                <w:bCs/>
                <w:color w:val="auto"/>
                <w:kern w:val="0"/>
                <w:sz w:val="20"/>
                <w:szCs w:val="20"/>
                <w:highlight w:val="none"/>
                <w:vertAlign w:val="baseline"/>
                <w:lang w:val="en-US" w:eastAsia="zh-CN" w:bidi="ar"/>
              </w:rPr>
            </w:pPr>
            <w:r>
              <w:rPr>
                <w:rFonts w:hint="eastAsia" w:ascii="宋体" w:hAnsi="宋体" w:eastAsia="宋体" w:cs="宋体"/>
                <w:b/>
                <w:bCs/>
                <w:color w:val="auto"/>
                <w:kern w:val="0"/>
                <w:sz w:val="20"/>
                <w:szCs w:val="20"/>
                <w:highlight w:val="none"/>
                <w:vertAlign w:val="baseline"/>
                <w:lang w:val="en-US" w:eastAsia="zh-CN" w:bidi="ar"/>
              </w:rPr>
              <w:t>5</w:t>
            </w:r>
          </w:p>
        </w:tc>
        <w:tc>
          <w:tcPr>
            <w:tcW w:w="750" w:type="pct"/>
            <w:tcBorders>
              <w:top w:val="single" w:color="000000" w:sz="4" w:space="0"/>
              <w:left w:val="single" w:color="000000" w:sz="4" w:space="0"/>
              <w:bottom w:val="single" w:color="000000" w:sz="4" w:space="0"/>
              <w:right w:val="single" w:color="000000" w:sz="4" w:space="0"/>
            </w:tcBorders>
            <w:noWrap w:val="0"/>
            <w:vAlign w:val="center"/>
          </w:tcPr>
          <w:p w14:paraId="60A77BCE">
            <w:pPr>
              <w:widowControl/>
              <w:spacing w:line="360" w:lineRule="auto"/>
              <w:jc w:val="center"/>
              <w:textAlignment w:val="center"/>
              <w:rPr>
                <w:rFonts w:hint="eastAsia" w:ascii="宋体" w:hAnsi="宋体" w:cs="宋体"/>
                <w:b/>
                <w:bCs/>
                <w:color w:val="auto"/>
                <w:kern w:val="0"/>
                <w:sz w:val="21"/>
                <w:szCs w:val="21"/>
                <w:lang w:bidi="ar"/>
              </w:rPr>
            </w:pPr>
            <w:r>
              <w:rPr>
                <w:rFonts w:hint="eastAsia" w:ascii="宋体" w:hAnsi="宋体" w:eastAsia="宋体" w:cs="宋体"/>
                <w:b/>
                <w:bCs/>
                <w:color w:val="auto"/>
                <w:kern w:val="0"/>
                <w:sz w:val="20"/>
                <w:szCs w:val="20"/>
                <w:highlight w:val="none"/>
                <w:vertAlign w:val="baseline"/>
                <w:lang w:bidi="ar"/>
              </w:rPr>
              <w:t>安防管理</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34384FA3">
            <w:pPr>
              <w:widowControl/>
              <w:jc w:val="center"/>
              <w:textAlignment w:val="center"/>
              <w:rPr>
                <w:rFonts w:hint="eastAsia" w:ascii="宋体" w:hAnsi="宋体" w:eastAsia="宋体" w:cs="宋体"/>
                <w:b w:val="0"/>
                <w:bCs/>
                <w:color w:val="auto"/>
                <w:kern w:val="0"/>
                <w:sz w:val="21"/>
                <w:szCs w:val="21"/>
                <w:highlight w:val="none"/>
                <w:lang w:val="en-US" w:eastAsia="zh-CN" w:bidi="ar"/>
              </w:rPr>
            </w:pPr>
            <w:r>
              <w:rPr>
                <w:rFonts w:hint="eastAsia" w:ascii="宋体" w:hAnsi="宋体" w:cs="宋体"/>
                <w:b w:val="0"/>
                <w:bCs/>
                <w:color w:val="auto"/>
                <w:kern w:val="0"/>
                <w:sz w:val="21"/>
                <w:szCs w:val="21"/>
                <w:lang w:val="en-US" w:eastAsia="zh-CN" w:bidi="ar"/>
              </w:rPr>
              <w:t>1项</w:t>
            </w:r>
          </w:p>
        </w:tc>
        <w:tc>
          <w:tcPr>
            <w:tcW w:w="1833" w:type="pct"/>
            <w:gridSpan w:val="2"/>
            <w:tcBorders>
              <w:top w:val="single" w:color="000000" w:sz="4" w:space="0"/>
              <w:left w:val="single" w:color="000000" w:sz="4" w:space="0"/>
              <w:bottom w:val="single" w:color="000000" w:sz="4" w:space="0"/>
              <w:right w:val="single" w:color="000000" w:sz="4" w:space="0"/>
            </w:tcBorders>
            <w:noWrap w:val="0"/>
            <w:vAlign w:val="center"/>
          </w:tcPr>
          <w:p w14:paraId="378194C3">
            <w:pPr>
              <w:widowControl/>
              <w:spacing w:line="240" w:lineRule="auto"/>
              <w:jc w:val="center"/>
              <w:textAlignment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元/月/</w:t>
            </w:r>
            <w:r>
              <w:rPr>
                <w:rFonts w:hint="eastAsia" w:ascii="宋体" w:hAnsi="宋体" w:eastAsia="宋体" w:cs="宋体"/>
                <w:color w:val="auto"/>
                <w:kern w:val="0"/>
                <w:sz w:val="21"/>
                <w:szCs w:val="21"/>
                <w:highlight w:val="none"/>
                <w:lang w:val="en-US" w:eastAsia="zh-CN" w:bidi="ar"/>
              </w:rPr>
              <w:t>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A34C270">
            <w:pPr>
              <w:keepNext w:val="0"/>
              <w:keepLines w:val="0"/>
              <w:widowControl/>
              <w:suppressLineNumbers w:val="0"/>
              <w:jc w:val="center"/>
              <w:textAlignment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 xml:space="preserve">     %</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3A531BB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元/月/</w:t>
            </w:r>
            <w:r>
              <w:rPr>
                <w:rFonts w:hint="eastAsia" w:ascii="宋体" w:hAnsi="宋体" w:eastAsia="宋体" w:cs="宋体"/>
                <w:color w:val="auto"/>
                <w:kern w:val="0"/>
                <w:sz w:val="21"/>
                <w:szCs w:val="21"/>
                <w:highlight w:val="none"/>
                <w:lang w:val="en-US" w:eastAsia="zh-CN" w:bidi="ar"/>
              </w:rPr>
              <w:t>项</w:t>
            </w:r>
          </w:p>
        </w:tc>
      </w:tr>
      <w:tr w14:paraId="2D31B1C4">
        <w:tblPrEx>
          <w:tblCellMar>
            <w:top w:w="15" w:type="dxa"/>
            <w:left w:w="15" w:type="dxa"/>
            <w:bottom w:w="15" w:type="dxa"/>
            <w:right w:w="15" w:type="dxa"/>
          </w:tblCellMar>
        </w:tblPrEx>
        <w:trPr>
          <w:trHeight w:val="716" w:hRule="atLeast"/>
          <w:jc w:val="center"/>
        </w:trPr>
        <w:tc>
          <w:tcPr>
            <w:tcW w:w="332" w:type="pct"/>
            <w:tcBorders>
              <w:top w:val="single" w:color="000000" w:sz="4" w:space="0"/>
              <w:left w:val="single" w:color="000000" w:sz="4" w:space="0"/>
              <w:bottom w:val="single" w:color="000000" w:sz="4" w:space="0"/>
              <w:right w:val="single" w:color="000000" w:sz="4" w:space="0"/>
            </w:tcBorders>
            <w:noWrap w:val="0"/>
            <w:vAlign w:val="center"/>
          </w:tcPr>
          <w:p w14:paraId="3AB0FE9D">
            <w:pPr>
              <w:widowControl/>
              <w:spacing w:line="360" w:lineRule="auto"/>
              <w:jc w:val="center"/>
              <w:textAlignment w:val="center"/>
              <w:rPr>
                <w:rFonts w:hint="default" w:ascii="宋体" w:hAnsi="宋体" w:eastAsia="宋体" w:cs="宋体"/>
                <w:b/>
                <w:bCs/>
                <w:color w:val="auto"/>
                <w:kern w:val="0"/>
                <w:sz w:val="20"/>
                <w:szCs w:val="20"/>
                <w:highlight w:val="none"/>
                <w:vertAlign w:val="baseline"/>
                <w:lang w:val="en-US" w:eastAsia="zh-CN" w:bidi="ar"/>
              </w:rPr>
            </w:pPr>
            <w:r>
              <w:rPr>
                <w:rFonts w:hint="eastAsia" w:ascii="宋体" w:hAnsi="宋体" w:eastAsia="宋体" w:cs="宋体"/>
                <w:b/>
                <w:bCs/>
                <w:color w:val="auto"/>
                <w:kern w:val="0"/>
                <w:sz w:val="20"/>
                <w:szCs w:val="20"/>
                <w:highlight w:val="none"/>
                <w:vertAlign w:val="baseline"/>
                <w:lang w:val="en-US" w:eastAsia="zh-CN" w:bidi="ar"/>
              </w:rPr>
              <w:t>6</w:t>
            </w:r>
          </w:p>
        </w:tc>
        <w:tc>
          <w:tcPr>
            <w:tcW w:w="750" w:type="pct"/>
            <w:tcBorders>
              <w:top w:val="single" w:color="000000" w:sz="4" w:space="0"/>
              <w:left w:val="single" w:color="000000" w:sz="4" w:space="0"/>
              <w:bottom w:val="single" w:color="000000" w:sz="4" w:space="0"/>
              <w:right w:val="single" w:color="000000" w:sz="4" w:space="0"/>
            </w:tcBorders>
            <w:noWrap w:val="0"/>
            <w:vAlign w:val="center"/>
          </w:tcPr>
          <w:p w14:paraId="3E8C81CE">
            <w:pPr>
              <w:widowControl/>
              <w:spacing w:line="360" w:lineRule="auto"/>
              <w:jc w:val="center"/>
              <w:textAlignment w:val="center"/>
              <w:rPr>
                <w:rFonts w:hint="eastAsia" w:ascii="宋体" w:hAnsi="宋体" w:cs="宋体"/>
                <w:b/>
                <w:bCs/>
                <w:color w:val="auto"/>
                <w:kern w:val="0"/>
                <w:sz w:val="21"/>
                <w:szCs w:val="21"/>
                <w:lang w:bidi="ar"/>
              </w:rPr>
            </w:pPr>
            <w:r>
              <w:rPr>
                <w:rFonts w:hint="eastAsia" w:ascii="宋体" w:hAnsi="宋体" w:eastAsia="宋体" w:cs="宋体"/>
                <w:b/>
                <w:bCs/>
                <w:color w:val="auto"/>
                <w:kern w:val="0"/>
                <w:sz w:val="20"/>
                <w:szCs w:val="20"/>
                <w:highlight w:val="none"/>
                <w:vertAlign w:val="baseline"/>
                <w:lang w:eastAsia="zh-CN" w:bidi="ar"/>
              </w:rPr>
              <w:t>室外绿化维护</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7EC9B4AE">
            <w:pPr>
              <w:widowControl/>
              <w:jc w:val="center"/>
              <w:textAlignment w:val="center"/>
              <w:rPr>
                <w:rFonts w:hint="eastAsia" w:ascii="宋体" w:hAnsi="宋体" w:eastAsia="宋体" w:cs="宋体"/>
                <w:b w:val="0"/>
                <w:bCs/>
                <w:color w:val="auto"/>
                <w:kern w:val="0"/>
                <w:sz w:val="21"/>
                <w:szCs w:val="21"/>
                <w:highlight w:val="none"/>
                <w:lang w:val="en-US" w:eastAsia="zh-CN" w:bidi="ar"/>
              </w:rPr>
            </w:pPr>
            <w:r>
              <w:rPr>
                <w:rFonts w:hint="eastAsia" w:ascii="宋体" w:hAnsi="宋体" w:cs="宋体"/>
                <w:b w:val="0"/>
                <w:bCs/>
                <w:color w:val="auto"/>
                <w:kern w:val="0"/>
                <w:sz w:val="21"/>
                <w:szCs w:val="21"/>
                <w:lang w:val="en-US" w:eastAsia="zh-CN" w:bidi="ar"/>
              </w:rPr>
              <w:t>1项</w:t>
            </w:r>
          </w:p>
        </w:tc>
        <w:tc>
          <w:tcPr>
            <w:tcW w:w="1833" w:type="pct"/>
            <w:gridSpan w:val="2"/>
            <w:tcBorders>
              <w:top w:val="single" w:color="000000" w:sz="4" w:space="0"/>
              <w:left w:val="single" w:color="000000" w:sz="4" w:space="0"/>
              <w:bottom w:val="single" w:color="000000" w:sz="4" w:space="0"/>
              <w:right w:val="single" w:color="000000" w:sz="4" w:space="0"/>
            </w:tcBorders>
            <w:noWrap w:val="0"/>
            <w:vAlign w:val="center"/>
          </w:tcPr>
          <w:p w14:paraId="5A4E68BE">
            <w:pPr>
              <w:widowControl/>
              <w:spacing w:line="240" w:lineRule="auto"/>
              <w:jc w:val="center"/>
              <w:textAlignment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元/月/</w:t>
            </w:r>
            <w:r>
              <w:rPr>
                <w:rFonts w:hint="eastAsia" w:ascii="宋体" w:hAnsi="宋体" w:eastAsia="宋体" w:cs="宋体"/>
                <w:color w:val="auto"/>
                <w:kern w:val="0"/>
                <w:sz w:val="21"/>
                <w:szCs w:val="21"/>
                <w:highlight w:val="none"/>
                <w:lang w:val="en-US" w:eastAsia="zh-CN" w:bidi="ar"/>
              </w:rPr>
              <w:t>项</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31BDC039">
            <w:pPr>
              <w:keepNext w:val="0"/>
              <w:keepLines w:val="0"/>
              <w:widowControl/>
              <w:suppressLineNumbers w:val="0"/>
              <w:jc w:val="center"/>
              <w:textAlignment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 xml:space="preserve">     %</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0C1AB725">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元/月/</w:t>
            </w:r>
            <w:r>
              <w:rPr>
                <w:rFonts w:hint="eastAsia" w:ascii="宋体" w:hAnsi="宋体" w:eastAsia="宋体" w:cs="宋体"/>
                <w:color w:val="auto"/>
                <w:kern w:val="0"/>
                <w:sz w:val="21"/>
                <w:szCs w:val="21"/>
                <w:highlight w:val="none"/>
                <w:lang w:val="en-US" w:eastAsia="zh-CN" w:bidi="ar"/>
              </w:rPr>
              <w:t>项</w:t>
            </w:r>
          </w:p>
        </w:tc>
      </w:tr>
      <w:tr w14:paraId="69F06108">
        <w:tblPrEx>
          <w:tblCellMar>
            <w:top w:w="15" w:type="dxa"/>
            <w:left w:w="15" w:type="dxa"/>
            <w:bottom w:w="15" w:type="dxa"/>
            <w:right w:w="15" w:type="dxa"/>
          </w:tblCellMar>
        </w:tblPrEx>
        <w:trPr>
          <w:trHeight w:val="716" w:hRule="atLeast"/>
          <w:jc w:val="center"/>
        </w:trPr>
        <w:tc>
          <w:tcPr>
            <w:tcW w:w="332" w:type="pct"/>
            <w:tcBorders>
              <w:top w:val="single" w:color="000000" w:sz="4" w:space="0"/>
              <w:left w:val="single" w:color="000000" w:sz="4" w:space="0"/>
              <w:bottom w:val="single" w:color="000000" w:sz="4" w:space="0"/>
              <w:right w:val="single" w:color="000000" w:sz="4" w:space="0"/>
            </w:tcBorders>
            <w:noWrap w:val="0"/>
            <w:vAlign w:val="center"/>
          </w:tcPr>
          <w:p w14:paraId="406F6303">
            <w:pPr>
              <w:widowControl/>
              <w:spacing w:line="360" w:lineRule="auto"/>
              <w:jc w:val="center"/>
              <w:textAlignment w:val="center"/>
              <w:rPr>
                <w:rFonts w:hint="default" w:ascii="宋体" w:hAnsi="宋体" w:eastAsia="宋体" w:cs="宋体"/>
                <w:b/>
                <w:bCs/>
                <w:color w:val="auto"/>
                <w:kern w:val="0"/>
                <w:sz w:val="20"/>
                <w:szCs w:val="20"/>
                <w:highlight w:val="none"/>
                <w:vertAlign w:val="baseline"/>
                <w:lang w:val="en-US" w:eastAsia="zh-CN" w:bidi="ar"/>
              </w:rPr>
            </w:pPr>
            <w:r>
              <w:rPr>
                <w:rFonts w:hint="eastAsia" w:ascii="宋体" w:hAnsi="宋体" w:eastAsia="宋体" w:cs="宋体"/>
                <w:b/>
                <w:bCs/>
                <w:color w:val="auto"/>
                <w:kern w:val="0"/>
                <w:sz w:val="20"/>
                <w:szCs w:val="20"/>
                <w:highlight w:val="none"/>
                <w:vertAlign w:val="baseline"/>
                <w:lang w:val="en-US" w:eastAsia="zh-CN" w:bidi="ar"/>
              </w:rPr>
              <w:t>7</w:t>
            </w:r>
          </w:p>
        </w:tc>
        <w:tc>
          <w:tcPr>
            <w:tcW w:w="750" w:type="pct"/>
            <w:tcBorders>
              <w:top w:val="single" w:color="000000" w:sz="4" w:space="0"/>
              <w:left w:val="single" w:color="000000" w:sz="4" w:space="0"/>
              <w:bottom w:val="single" w:color="000000" w:sz="4" w:space="0"/>
              <w:right w:val="single" w:color="000000" w:sz="4" w:space="0"/>
            </w:tcBorders>
            <w:noWrap w:val="0"/>
            <w:vAlign w:val="center"/>
          </w:tcPr>
          <w:p w14:paraId="395A4A48">
            <w:pPr>
              <w:widowControl/>
              <w:spacing w:line="360" w:lineRule="auto"/>
              <w:jc w:val="center"/>
              <w:textAlignment w:val="center"/>
              <w:rPr>
                <w:rFonts w:hint="eastAsia" w:ascii="宋体" w:hAnsi="宋体" w:cs="宋体"/>
                <w:b/>
                <w:bCs/>
                <w:color w:val="auto"/>
                <w:kern w:val="0"/>
                <w:sz w:val="21"/>
                <w:szCs w:val="21"/>
                <w:lang w:bidi="ar"/>
              </w:rPr>
            </w:pPr>
            <w:r>
              <w:rPr>
                <w:rFonts w:hint="eastAsia" w:ascii="宋体" w:hAnsi="宋体" w:eastAsia="宋体" w:cs="宋体"/>
                <w:b/>
                <w:bCs/>
                <w:color w:val="auto"/>
                <w:kern w:val="0"/>
                <w:sz w:val="20"/>
                <w:szCs w:val="20"/>
                <w:highlight w:val="none"/>
                <w:vertAlign w:val="baseline"/>
                <w:lang w:eastAsia="zh-CN" w:bidi="ar"/>
              </w:rPr>
              <w:t>室内绿化租摆</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7BFB834C">
            <w:pPr>
              <w:widowControl/>
              <w:jc w:val="center"/>
              <w:textAlignment w:val="center"/>
              <w:rPr>
                <w:rFonts w:hint="eastAsia" w:ascii="宋体" w:hAnsi="宋体" w:eastAsia="宋体" w:cs="宋体"/>
                <w:b w:val="0"/>
                <w:bCs/>
                <w:color w:val="auto"/>
                <w:kern w:val="0"/>
                <w:sz w:val="21"/>
                <w:szCs w:val="21"/>
                <w:highlight w:val="none"/>
                <w:lang w:val="en-US" w:eastAsia="zh-CN" w:bidi="ar"/>
              </w:rPr>
            </w:pPr>
            <w:r>
              <w:rPr>
                <w:rFonts w:hint="eastAsia" w:ascii="宋体" w:hAnsi="宋体" w:cs="宋体"/>
                <w:b w:val="0"/>
                <w:bCs/>
                <w:color w:val="auto"/>
                <w:kern w:val="0"/>
                <w:sz w:val="21"/>
                <w:szCs w:val="21"/>
                <w:lang w:val="en-US" w:eastAsia="zh-CN" w:bidi="ar"/>
              </w:rPr>
              <w:t>1项</w:t>
            </w:r>
          </w:p>
        </w:tc>
        <w:tc>
          <w:tcPr>
            <w:tcW w:w="3366" w:type="pct"/>
            <w:gridSpan w:val="4"/>
            <w:tcBorders>
              <w:top w:val="single" w:color="000000" w:sz="4" w:space="0"/>
              <w:left w:val="single" w:color="000000" w:sz="4" w:space="0"/>
              <w:bottom w:val="single" w:color="000000" w:sz="4" w:space="0"/>
              <w:right w:val="single" w:color="000000" w:sz="4" w:space="0"/>
            </w:tcBorders>
            <w:noWrap w:val="0"/>
            <w:vAlign w:val="center"/>
          </w:tcPr>
          <w:p w14:paraId="3169673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none"/>
                <w:lang w:val="en-US" w:eastAsia="zh-CN"/>
              </w:rPr>
              <w:t>详见《室内绿化租摆清单报价》</w:t>
            </w:r>
          </w:p>
        </w:tc>
      </w:tr>
      <w:tr w14:paraId="3D923854">
        <w:tblPrEx>
          <w:tblCellMar>
            <w:top w:w="15" w:type="dxa"/>
            <w:left w:w="15" w:type="dxa"/>
            <w:bottom w:w="15" w:type="dxa"/>
            <w:right w:w="15" w:type="dxa"/>
          </w:tblCellMar>
        </w:tblPrEx>
        <w:trPr>
          <w:trHeight w:val="716" w:hRule="atLeast"/>
          <w:jc w:val="center"/>
        </w:trPr>
        <w:tc>
          <w:tcPr>
            <w:tcW w:w="1633" w:type="pct"/>
            <w:gridSpan w:val="3"/>
            <w:tcBorders>
              <w:top w:val="single" w:color="000000" w:sz="4" w:space="0"/>
              <w:left w:val="single" w:color="000000" w:sz="4" w:space="0"/>
              <w:bottom w:val="single" w:color="000000" w:sz="4" w:space="0"/>
              <w:right w:val="single" w:color="000000" w:sz="4" w:space="0"/>
            </w:tcBorders>
            <w:noWrap w:val="0"/>
            <w:vAlign w:val="center"/>
          </w:tcPr>
          <w:p w14:paraId="3A777D4C">
            <w:pPr>
              <w:widowControl/>
              <w:jc w:val="center"/>
              <w:textAlignment w:val="center"/>
              <w:rPr>
                <w:rFonts w:hint="default" w:ascii="宋体" w:hAnsi="宋体" w:cs="宋体"/>
                <w:b/>
                <w:bCs w:val="0"/>
                <w:color w:val="0000FF"/>
                <w:kern w:val="0"/>
                <w:sz w:val="21"/>
                <w:szCs w:val="21"/>
                <w:lang w:val="en-US" w:eastAsia="zh-CN" w:bidi="ar"/>
              </w:rPr>
            </w:pPr>
            <w:r>
              <w:rPr>
                <w:rFonts w:hint="eastAsia" w:ascii="宋体" w:hAnsi="宋体" w:cs="宋体"/>
                <w:b/>
                <w:bCs w:val="0"/>
                <w:color w:val="0000FF"/>
                <w:kern w:val="0"/>
                <w:sz w:val="21"/>
                <w:szCs w:val="21"/>
                <w:lang w:val="en-US" w:eastAsia="zh-CN" w:bidi="ar"/>
              </w:rPr>
              <w:t>第1-7项月小计价格</w:t>
            </w:r>
          </w:p>
        </w:tc>
        <w:tc>
          <w:tcPr>
            <w:tcW w:w="1833" w:type="pct"/>
            <w:gridSpan w:val="2"/>
            <w:tcBorders>
              <w:top w:val="single" w:color="000000" w:sz="4" w:space="0"/>
              <w:left w:val="single" w:color="000000" w:sz="4" w:space="0"/>
              <w:bottom w:val="single" w:color="000000" w:sz="4" w:space="0"/>
              <w:right w:val="single" w:color="000000" w:sz="4" w:space="0"/>
            </w:tcBorders>
            <w:noWrap w:val="0"/>
            <w:vAlign w:val="center"/>
          </w:tcPr>
          <w:p w14:paraId="008107E7">
            <w:pPr>
              <w:widowControl/>
              <w:spacing w:line="240" w:lineRule="auto"/>
              <w:jc w:val="center"/>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1C2B565">
            <w:pPr>
              <w:keepNext w:val="0"/>
              <w:keepLines w:val="0"/>
              <w:widowControl/>
              <w:suppressLineNumbers w:val="0"/>
              <w:jc w:val="center"/>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4D46C9B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w:t>
            </w:r>
          </w:p>
        </w:tc>
      </w:tr>
      <w:tr w14:paraId="601F7243">
        <w:tblPrEx>
          <w:tblCellMar>
            <w:top w:w="15" w:type="dxa"/>
            <w:left w:w="15" w:type="dxa"/>
            <w:bottom w:w="15" w:type="dxa"/>
            <w:right w:w="15" w:type="dxa"/>
          </w:tblCellMar>
        </w:tblPrEx>
        <w:trPr>
          <w:trHeight w:val="716" w:hRule="atLeast"/>
          <w:jc w:val="center"/>
        </w:trPr>
        <w:tc>
          <w:tcPr>
            <w:tcW w:w="1633" w:type="pct"/>
            <w:gridSpan w:val="3"/>
            <w:tcBorders>
              <w:top w:val="single" w:color="000000" w:sz="4" w:space="0"/>
              <w:left w:val="single" w:color="000000" w:sz="4" w:space="0"/>
              <w:bottom w:val="single" w:color="000000" w:sz="4" w:space="0"/>
              <w:right w:val="single" w:color="000000" w:sz="4" w:space="0"/>
            </w:tcBorders>
            <w:noWrap w:val="0"/>
            <w:vAlign w:val="center"/>
          </w:tcPr>
          <w:p w14:paraId="5C0F8F9B">
            <w:pPr>
              <w:widowControl/>
              <w:jc w:val="center"/>
              <w:textAlignment w:val="center"/>
              <w:rPr>
                <w:rFonts w:hint="default" w:ascii="宋体" w:hAnsi="宋体" w:cs="宋体"/>
                <w:b/>
                <w:bCs w:val="0"/>
                <w:color w:val="0000FF"/>
                <w:kern w:val="0"/>
                <w:sz w:val="21"/>
                <w:szCs w:val="21"/>
                <w:lang w:val="en-US" w:eastAsia="zh-CN" w:bidi="ar"/>
              </w:rPr>
            </w:pPr>
            <w:r>
              <w:rPr>
                <w:rFonts w:hint="eastAsia" w:ascii="宋体" w:hAnsi="宋体" w:cs="宋体"/>
                <w:b/>
                <w:bCs w:val="0"/>
                <w:color w:val="0000FF"/>
                <w:kern w:val="0"/>
                <w:sz w:val="21"/>
                <w:szCs w:val="21"/>
                <w:lang w:val="en-US" w:eastAsia="zh-CN" w:bidi="ar"/>
              </w:rPr>
              <w:t>第1-7项24个月合计价格</w:t>
            </w:r>
          </w:p>
        </w:tc>
        <w:tc>
          <w:tcPr>
            <w:tcW w:w="1833" w:type="pct"/>
            <w:gridSpan w:val="2"/>
            <w:tcBorders>
              <w:top w:val="single" w:color="000000" w:sz="4" w:space="0"/>
              <w:left w:val="single" w:color="000000" w:sz="4" w:space="0"/>
              <w:bottom w:val="single" w:color="000000" w:sz="4" w:space="0"/>
              <w:right w:val="single" w:color="000000" w:sz="4" w:space="0"/>
            </w:tcBorders>
            <w:noWrap w:val="0"/>
            <w:vAlign w:val="center"/>
          </w:tcPr>
          <w:p w14:paraId="5AE1754D">
            <w:pPr>
              <w:widowControl/>
              <w:spacing w:line="240" w:lineRule="auto"/>
              <w:jc w:val="center"/>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6E626667">
            <w:pPr>
              <w:keepNext w:val="0"/>
              <w:keepLines w:val="0"/>
              <w:widowControl/>
              <w:suppressLineNumbers w:val="0"/>
              <w:jc w:val="center"/>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449243F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w:t>
            </w:r>
          </w:p>
        </w:tc>
      </w:tr>
      <w:tr w14:paraId="3ECDF05E">
        <w:tblPrEx>
          <w:tblCellMar>
            <w:top w:w="15" w:type="dxa"/>
            <w:left w:w="15" w:type="dxa"/>
            <w:bottom w:w="15" w:type="dxa"/>
            <w:right w:w="15" w:type="dxa"/>
          </w:tblCellMar>
        </w:tblPrEx>
        <w:trPr>
          <w:trHeight w:val="716" w:hRule="atLeast"/>
          <w:jc w:val="center"/>
        </w:trPr>
        <w:tc>
          <w:tcPr>
            <w:tcW w:w="332" w:type="pct"/>
            <w:tcBorders>
              <w:top w:val="single" w:color="000000" w:sz="4" w:space="0"/>
              <w:left w:val="single" w:color="000000" w:sz="4" w:space="0"/>
              <w:bottom w:val="single" w:color="000000" w:sz="4" w:space="0"/>
              <w:right w:val="single" w:color="000000" w:sz="4" w:space="0"/>
            </w:tcBorders>
            <w:noWrap w:val="0"/>
            <w:vAlign w:val="center"/>
          </w:tcPr>
          <w:p w14:paraId="26F7991A">
            <w:pPr>
              <w:widowControl/>
              <w:spacing w:line="360" w:lineRule="auto"/>
              <w:jc w:val="center"/>
              <w:textAlignment w:val="center"/>
              <w:rPr>
                <w:rFonts w:hint="eastAsia" w:ascii="宋体" w:hAnsi="宋体" w:eastAsia="宋体" w:cs="宋体"/>
                <w:b/>
                <w:bCs/>
                <w:color w:val="auto"/>
                <w:kern w:val="0"/>
                <w:sz w:val="21"/>
                <w:szCs w:val="21"/>
                <w:lang w:val="en-US" w:eastAsia="zh-CN" w:bidi="ar"/>
              </w:rPr>
            </w:pPr>
            <w:r>
              <w:rPr>
                <w:rFonts w:hint="eastAsia" w:ascii="宋体" w:hAnsi="宋体" w:cs="宋体"/>
                <w:b/>
                <w:bCs/>
                <w:color w:val="auto"/>
                <w:kern w:val="0"/>
                <w:sz w:val="21"/>
                <w:szCs w:val="21"/>
                <w:lang w:val="en-US" w:eastAsia="zh-CN" w:bidi="ar"/>
              </w:rPr>
              <w:t>8</w:t>
            </w:r>
          </w:p>
        </w:tc>
        <w:tc>
          <w:tcPr>
            <w:tcW w:w="750" w:type="pct"/>
            <w:tcBorders>
              <w:top w:val="single" w:color="000000" w:sz="4" w:space="0"/>
              <w:left w:val="single" w:color="000000" w:sz="4" w:space="0"/>
              <w:bottom w:val="single" w:color="000000" w:sz="4" w:space="0"/>
              <w:right w:val="single" w:color="000000" w:sz="4" w:space="0"/>
            </w:tcBorders>
            <w:noWrap w:val="0"/>
            <w:vAlign w:val="center"/>
          </w:tcPr>
          <w:p w14:paraId="6362415A">
            <w:pPr>
              <w:widowControl/>
              <w:spacing w:line="360" w:lineRule="auto"/>
              <w:jc w:val="center"/>
              <w:textAlignment w:val="center"/>
              <w:rPr>
                <w:rFonts w:hint="eastAsia" w:ascii="宋体" w:hAnsi="宋体" w:eastAsia="宋体" w:cs="宋体"/>
                <w:b/>
                <w:bCs/>
                <w:color w:val="auto"/>
                <w:kern w:val="0"/>
                <w:sz w:val="20"/>
                <w:szCs w:val="20"/>
                <w:highlight w:val="none"/>
                <w:vertAlign w:val="baseline"/>
                <w:lang w:eastAsia="zh-CN" w:bidi="ar"/>
              </w:rPr>
            </w:pPr>
            <w:r>
              <w:rPr>
                <w:rFonts w:hint="eastAsia" w:ascii="宋体" w:hAnsi="宋体" w:eastAsia="宋体" w:cs="宋体"/>
                <w:b/>
                <w:bCs/>
                <w:color w:val="auto"/>
                <w:kern w:val="0"/>
                <w:sz w:val="20"/>
                <w:szCs w:val="20"/>
                <w:highlight w:val="none"/>
                <w:vertAlign w:val="baseline"/>
                <w:lang w:eastAsia="zh-CN" w:bidi="ar"/>
              </w:rPr>
              <w:t>外墙清洗</w:t>
            </w:r>
          </w:p>
        </w:tc>
        <w:tc>
          <w:tcPr>
            <w:tcW w:w="550" w:type="pct"/>
            <w:tcBorders>
              <w:top w:val="single" w:color="000000" w:sz="4" w:space="0"/>
              <w:left w:val="single" w:color="000000" w:sz="4" w:space="0"/>
              <w:bottom w:val="single" w:color="000000" w:sz="4" w:space="0"/>
              <w:right w:val="single" w:color="000000" w:sz="4" w:space="0"/>
            </w:tcBorders>
            <w:noWrap w:val="0"/>
            <w:vAlign w:val="center"/>
          </w:tcPr>
          <w:p w14:paraId="523C5B41">
            <w:pPr>
              <w:widowControl/>
              <w:jc w:val="center"/>
              <w:textAlignment w:val="center"/>
              <w:rPr>
                <w:rFonts w:hint="default" w:ascii="宋体" w:hAnsi="宋体" w:eastAsia="宋体" w:cs="宋体"/>
                <w:b w:val="0"/>
                <w:bCs/>
                <w:color w:val="auto"/>
                <w:kern w:val="0"/>
                <w:sz w:val="21"/>
                <w:szCs w:val="21"/>
                <w:highlight w:val="none"/>
                <w:lang w:val="en-US" w:eastAsia="zh-CN" w:bidi="ar"/>
              </w:rPr>
            </w:pPr>
            <w:r>
              <w:rPr>
                <w:rFonts w:hint="default" w:ascii="宋体" w:hAnsi="宋体" w:cs="宋体"/>
                <w:b w:val="0"/>
                <w:bCs/>
                <w:color w:val="auto"/>
                <w:kern w:val="0"/>
                <w:sz w:val="21"/>
                <w:szCs w:val="21"/>
                <w:lang w:val="en-US" w:eastAsia="zh-CN" w:bidi="ar"/>
              </w:rPr>
              <w:t>1项</w:t>
            </w:r>
          </w:p>
        </w:tc>
        <w:tc>
          <w:tcPr>
            <w:tcW w:w="1833" w:type="pct"/>
            <w:gridSpan w:val="2"/>
            <w:tcBorders>
              <w:top w:val="single" w:color="000000" w:sz="4" w:space="0"/>
              <w:left w:val="single" w:color="000000" w:sz="4" w:space="0"/>
              <w:bottom w:val="single" w:color="000000" w:sz="4" w:space="0"/>
              <w:right w:val="single" w:color="000000" w:sz="4" w:space="0"/>
            </w:tcBorders>
            <w:noWrap w:val="0"/>
            <w:vAlign w:val="center"/>
          </w:tcPr>
          <w:p w14:paraId="533430CB">
            <w:pPr>
              <w:widowControl/>
              <w:spacing w:line="240" w:lineRule="auto"/>
              <w:jc w:val="center"/>
              <w:textAlignment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0000FF"/>
                <w:sz w:val="21"/>
                <w:szCs w:val="21"/>
                <w:highlight w:val="none"/>
                <w:u w:val="single"/>
                <w:lang w:val="en-US" w:eastAsia="zh-CN"/>
              </w:rPr>
              <w:t>元/项/次</w:t>
            </w: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24B115D">
            <w:pPr>
              <w:keepNext w:val="0"/>
              <w:keepLines w:val="0"/>
              <w:widowControl/>
              <w:suppressLineNumbers w:val="0"/>
              <w:jc w:val="center"/>
              <w:textAlignment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 xml:space="preserve">     %</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6F70047C">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0000FF"/>
                <w:sz w:val="21"/>
                <w:szCs w:val="21"/>
                <w:highlight w:val="none"/>
                <w:u w:val="single"/>
                <w:lang w:val="en-US" w:eastAsia="zh-CN"/>
              </w:rPr>
              <w:t>元/项/次</w:t>
            </w:r>
          </w:p>
        </w:tc>
      </w:tr>
      <w:tr w14:paraId="0AF36B61">
        <w:tblPrEx>
          <w:tblCellMar>
            <w:top w:w="15" w:type="dxa"/>
            <w:left w:w="15" w:type="dxa"/>
            <w:bottom w:w="15" w:type="dxa"/>
            <w:right w:w="15" w:type="dxa"/>
          </w:tblCellMar>
        </w:tblPrEx>
        <w:trPr>
          <w:trHeight w:val="716" w:hRule="atLeast"/>
          <w:jc w:val="center"/>
        </w:trPr>
        <w:tc>
          <w:tcPr>
            <w:tcW w:w="1633" w:type="pct"/>
            <w:gridSpan w:val="3"/>
            <w:tcBorders>
              <w:top w:val="single" w:color="000000" w:sz="4" w:space="0"/>
              <w:left w:val="single" w:color="000000" w:sz="4" w:space="0"/>
              <w:bottom w:val="single" w:color="000000" w:sz="4" w:space="0"/>
              <w:right w:val="single" w:color="000000" w:sz="4" w:space="0"/>
            </w:tcBorders>
            <w:noWrap w:val="0"/>
            <w:vAlign w:val="center"/>
          </w:tcPr>
          <w:p w14:paraId="042A44DC">
            <w:pPr>
              <w:widowControl/>
              <w:jc w:val="center"/>
              <w:textAlignment w:val="center"/>
              <w:rPr>
                <w:rFonts w:hint="default" w:ascii="宋体" w:hAnsi="宋体" w:cs="宋体"/>
                <w:b/>
                <w:bCs w:val="0"/>
                <w:color w:val="0000FA"/>
                <w:kern w:val="0"/>
                <w:sz w:val="21"/>
                <w:szCs w:val="21"/>
                <w:lang w:val="en-US" w:eastAsia="zh-CN" w:bidi="ar"/>
              </w:rPr>
            </w:pPr>
            <w:r>
              <w:rPr>
                <w:rFonts w:hint="default" w:ascii="宋体" w:hAnsi="宋体" w:cs="宋体"/>
                <w:b/>
                <w:bCs w:val="0"/>
                <w:color w:val="0000FA"/>
                <w:kern w:val="0"/>
                <w:sz w:val="21"/>
                <w:szCs w:val="21"/>
                <w:lang w:val="en-US" w:eastAsia="zh-CN" w:bidi="ar"/>
              </w:rPr>
              <w:t>第8项外墙清洗合计价格(按2次报价)</w:t>
            </w:r>
          </w:p>
        </w:tc>
        <w:tc>
          <w:tcPr>
            <w:tcW w:w="1833" w:type="pct"/>
            <w:gridSpan w:val="2"/>
            <w:tcBorders>
              <w:top w:val="single" w:color="000000" w:sz="4" w:space="0"/>
              <w:left w:val="single" w:color="000000" w:sz="4" w:space="0"/>
              <w:bottom w:val="single" w:color="000000" w:sz="4" w:space="0"/>
              <w:right w:val="single" w:color="000000" w:sz="4" w:space="0"/>
            </w:tcBorders>
            <w:noWrap w:val="0"/>
            <w:vAlign w:val="center"/>
          </w:tcPr>
          <w:p w14:paraId="14BA0198">
            <w:pPr>
              <w:widowControl/>
              <w:spacing w:line="240" w:lineRule="auto"/>
              <w:jc w:val="center"/>
              <w:textAlignment w:val="center"/>
              <w:rPr>
                <w:rFonts w:hint="default" w:ascii="宋体" w:hAnsi="宋体" w:eastAsia="宋体" w:cs="宋体"/>
                <w:color w:val="0000FA"/>
                <w:sz w:val="21"/>
                <w:szCs w:val="21"/>
                <w:highlight w:val="none"/>
                <w:u w:val="none"/>
                <w:lang w:val="en-US" w:eastAsia="zh-CN"/>
              </w:rPr>
            </w:pP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48E0CF53">
            <w:pPr>
              <w:keepNext w:val="0"/>
              <w:keepLines w:val="0"/>
              <w:widowControl/>
              <w:suppressLineNumbers w:val="0"/>
              <w:jc w:val="center"/>
              <w:textAlignment w:val="center"/>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4C3F8C70">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FA"/>
                <w:sz w:val="21"/>
                <w:szCs w:val="21"/>
                <w:highlight w:val="none"/>
                <w:u w:val="none"/>
                <w:lang w:val="en-US" w:eastAsia="zh-CN"/>
              </w:rPr>
            </w:pPr>
          </w:p>
        </w:tc>
      </w:tr>
      <w:tr w14:paraId="1B914C81">
        <w:tblPrEx>
          <w:tblCellMar>
            <w:top w:w="15" w:type="dxa"/>
            <w:left w:w="15" w:type="dxa"/>
            <w:bottom w:w="15" w:type="dxa"/>
            <w:right w:w="15" w:type="dxa"/>
          </w:tblCellMar>
        </w:tblPrEx>
        <w:trPr>
          <w:trHeight w:val="716" w:hRule="atLeast"/>
          <w:jc w:val="center"/>
        </w:trPr>
        <w:tc>
          <w:tcPr>
            <w:tcW w:w="1633" w:type="pct"/>
            <w:gridSpan w:val="3"/>
            <w:tcBorders>
              <w:top w:val="single" w:color="000000" w:sz="4" w:space="0"/>
              <w:left w:val="single" w:color="000000" w:sz="4" w:space="0"/>
              <w:bottom w:val="single" w:color="000000" w:sz="4" w:space="0"/>
              <w:right w:val="single" w:color="000000" w:sz="4" w:space="0"/>
            </w:tcBorders>
            <w:noWrap w:val="0"/>
            <w:vAlign w:val="center"/>
          </w:tcPr>
          <w:p w14:paraId="561439ED">
            <w:pPr>
              <w:widowControl/>
              <w:jc w:val="center"/>
              <w:textAlignment w:val="center"/>
              <w:rPr>
                <w:rFonts w:hint="eastAsia" w:ascii="宋体" w:hAnsi="宋体" w:eastAsia="宋体" w:cs="宋体"/>
                <w:b/>
                <w:bCs/>
                <w:color w:val="0000FA"/>
                <w:kern w:val="0"/>
                <w:sz w:val="20"/>
                <w:szCs w:val="20"/>
                <w:highlight w:val="none"/>
                <w:vertAlign w:val="baseline"/>
                <w:lang w:eastAsia="zh-CN" w:bidi="ar"/>
              </w:rPr>
            </w:pPr>
            <w:r>
              <w:rPr>
                <w:rFonts w:hint="eastAsia" w:ascii="宋体" w:hAnsi="宋体" w:eastAsia="宋体" w:cs="宋体"/>
                <w:b/>
                <w:bCs/>
                <w:color w:val="0000FA"/>
                <w:kern w:val="0"/>
                <w:sz w:val="20"/>
                <w:szCs w:val="20"/>
                <w:highlight w:val="none"/>
                <w:vertAlign w:val="baseline"/>
                <w:lang w:eastAsia="zh-CN" w:bidi="ar"/>
              </w:rPr>
              <w:t>运营期服务合计价格(=第1-7项24 个月合计价格+第8项外墙清洗合计价格(按</w:t>
            </w:r>
            <w:r>
              <w:rPr>
                <w:rFonts w:hint="eastAsia" w:ascii="宋体" w:hAnsi="宋体" w:eastAsia="宋体" w:cs="宋体"/>
                <w:b/>
                <w:bCs/>
                <w:color w:val="0000FA"/>
                <w:kern w:val="0"/>
                <w:sz w:val="20"/>
                <w:szCs w:val="20"/>
                <w:highlight w:val="none"/>
                <w:vertAlign w:val="baseline"/>
                <w:lang w:val="en-US" w:eastAsia="zh-CN" w:bidi="ar"/>
              </w:rPr>
              <w:t>2</w:t>
            </w:r>
            <w:r>
              <w:rPr>
                <w:rFonts w:hint="eastAsia" w:ascii="宋体" w:hAnsi="宋体" w:eastAsia="宋体" w:cs="宋体"/>
                <w:b/>
                <w:bCs/>
                <w:color w:val="0000FA"/>
                <w:kern w:val="0"/>
                <w:sz w:val="20"/>
                <w:szCs w:val="20"/>
                <w:highlight w:val="none"/>
                <w:vertAlign w:val="baseline"/>
                <w:lang w:eastAsia="zh-CN" w:bidi="ar"/>
              </w:rPr>
              <w:t>次报价))</w:t>
            </w:r>
          </w:p>
        </w:tc>
        <w:tc>
          <w:tcPr>
            <w:tcW w:w="1833" w:type="pct"/>
            <w:gridSpan w:val="2"/>
            <w:tcBorders>
              <w:top w:val="single" w:color="000000" w:sz="4" w:space="0"/>
              <w:left w:val="single" w:color="000000" w:sz="4" w:space="0"/>
              <w:bottom w:val="single" w:color="000000" w:sz="4" w:space="0"/>
              <w:right w:val="single" w:color="000000" w:sz="4" w:space="0"/>
            </w:tcBorders>
            <w:noWrap w:val="0"/>
            <w:vAlign w:val="center"/>
          </w:tcPr>
          <w:p w14:paraId="26883AE7">
            <w:pPr>
              <w:widowControl/>
              <w:spacing w:line="240" w:lineRule="auto"/>
              <w:jc w:val="center"/>
              <w:textAlignment w:val="center"/>
              <w:rPr>
                <w:rFonts w:hint="default" w:ascii="宋体" w:hAnsi="宋体" w:eastAsia="宋体" w:cs="宋体"/>
                <w:color w:val="0000FA"/>
                <w:sz w:val="21"/>
                <w:szCs w:val="21"/>
                <w:highlight w:val="none"/>
                <w:u w:val="none"/>
                <w:lang w:val="en-US" w:eastAsia="zh-CN"/>
              </w:rPr>
            </w:pPr>
          </w:p>
        </w:tc>
        <w:tc>
          <w:tcPr>
            <w:tcW w:w="410" w:type="pct"/>
            <w:tcBorders>
              <w:top w:val="single" w:color="000000" w:sz="4" w:space="0"/>
              <w:left w:val="single" w:color="000000" w:sz="4" w:space="0"/>
              <w:bottom w:val="single" w:color="000000" w:sz="4" w:space="0"/>
              <w:right w:val="single" w:color="000000" w:sz="4" w:space="0"/>
            </w:tcBorders>
            <w:noWrap w:val="0"/>
            <w:vAlign w:val="center"/>
          </w:tcPr>
          <w:p w14:paraId="7D62162A">
            <w:pPr>
              <w:keepNext w:val="0"/>
              <w:keepLines w:val="0"/>
              <w:widowControl/>
              <w:suppressLineNumbers w:val="0"/>
              <w:jc w:val="center"/>
              <w:textAlignment w:val="center"/>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w:t>
            </w:r>
          </w:p>
        </w:tc>
        <w:tc>
          <w:tcPr>
            <w:tcW w:w="1123" w:type="pct"/>
            <w:tcBorders>
              <w:top w:val="single" w:color="000000" w:sz="4" w:space="0"/>
              <w:left w:val="single" w:color="000000" w:sz="4" w:space="0"/>
              <w:bottom w:val="single" w:color="000000" w:sz="4" w:space="0"/>
              <w:right w:val="single" w:color="000000" w:sz="4" w:space="0"/>
            </w:tcBorders>
            <w:noWrap w:val="0"/>
            <w:vAlign w:val="center"/>
          </w:tcPr>
          <w:p w14:paraId="0D88014F">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FA"/>
                <w:sz w:val="21"/>
                <w:szCs w:val="21"/>
                <w:highlight w:val="none"/>
                <w:u w:val="none"/>
                <w:lang w:val="en-US" w:eastAsia="zh-CN"/>
              </w:rPr>
            </w:pPr>
          </w:p>
        </w:tc>
      </w:tr>
      <w:tr w14:paraId="58C1DD13">
        <w:tblPrEx>
          <w:tblCellMar>
            <w:top w:w="15" w:type="dxa"/>
            <w:left w:w="15" w:type="dxa"/>
            <w:bottom w:w="15" w:type="dxa"/>
            <w:right w:w="15" w:type="dxa"/>
          </w:tblCellMar>
        </w:tblPrEx>
        <w:trPr>
          <w:trHeight w:val="716"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0"/>
            <w:vAlign w:val="center"/>
          </w:tcPr>
          <w:p w14:paraId="7F142B93">
            <w:pPr>
              <w:keepNext w:val="0"/>
              <w:keepLines w:val="0"/>
              <w:pageBreakBefore w:val="0"/>
              <w:widowControl/>
              <w:kinsoku/>
              <w:wordWrap/>
              <w:overflowPunct/>
              <w:topLinePunct w:val="0"/>
              <w:autoSpaceDE/>
              <w:autoSpaceDN/>
              <w:bidi w:val="0"/>
              <w:adjustRightInd/>
              <w:snapToGrid/>
              <w:ind w:firstLine="0" w:firstLineChars="0"/>
              <w:jc w:val="center"/>
              <w:textAlignment w:val="center"/>
              <w:rPr>
                <w:rFonts w:hint="default" w:ascii="宋体" w:hAnsi="宋体" w:eastAsia="宋体" w:cs="宋体"/>
                <w:b/>
                <w:bCs/>
                <w:color w:val="auto"/>
                <w:sz w:val="21"/>
                <w:szCs w:val="21"/>
                <w:highlight w:val="none"/>
                <w:u w:val="single"/>
                <w:lang w:val="en-US" w:eastAsia="zh-CN"/>
              </w:rPr>
            </w:pPr>
            <w:r>
              <w:rPr>
                <w:rFonts w:hint="eastAsia" w:ascii="宋体" w:hAnsi="宋体" w:cs="宋体"/>
                <w:b/>
                <w:bCs/>
                <w:color w:val="auto"/>
                <w:kern w:val="0"/>
                <w:szCs w:val="21"/>
                <w:highlight w:val="none"/>
                <w:lang w:bidi="ar"/>
              </w:rPr>
              <w:t>一线劳动者人工成本占项目总价的比例</w:t>
            </w:r>
            <w:r>
              <w:rPr>
                <w:rFonts w:hint="eastAsia" w:ascii="宋体" w:hAnsi="宋体" w:cs="宋体"/>
                <w:b/>
                <w:bCs/>
                <w:color w:val="auto"/>
                <w:kern w:val="0"/>
                <w:szCs w:val="21"/>
                <w:highlight w:val="none"/>
                <w:lang w:eastAsia="zh-CN" w:bidi="ar"/>
              </w:rPr>
              <w:t>：</w:t>
            </w:r>
            <w:r>
              <w:rPr>
                <w:rFonts w:hint="eastAsia" w:ascii="宋体" w:hAnsi="宋体" w:cs="宋体"/>
                <w:b/>
                <w:bCs/>
                <w:color w:val="auto"/>
                <w:kern w:val="0"/>
                <w:szCs w:val="21"/>
                <w:highlight w:val="none"/>
                <w:u w:val="single"/>
                <w:lang w:val="en-US" w:eastAsia="zh-CN" w:bidi="ar"/>
              </w:rPr>
              <w:t xml:space="preserve">          </w:t>
            </w:r>
            <w:r>
              <w:rPr>
                <w:rFonts w:hint="eastAsia" w:ascii="宋体" w:hAnsi="宋体" w:cs="宋体"/>
                <w:b/>
                <w:bCs/>
                <w:color w:val="auto"/>
                <w:kern w:val="0"/>
                <w:szCs w:val="21"/>
                <w:highlight w:val="none"/>
                <w:u w:val="none"/>
                <w:lang w:val="en-US" w:eastAsia="zh-CN" w:bidi="ar"/>
              </w:rPr>
              <w:t>%，</w:t>
            </w:r>
            <w:r>
              <w:rPr>
                <w:rFonts w:hint="eastAsia" w:ascii="宋体" w:hAnsi="宋体" w:cs="宋体"/>
                <w:color w:val="auto"/>
                <w:kern w:val="0"/>
                <w:szCs w:val="21"/>
                <w:highlight w:val="none"/>
                <w:lang w:bidi="ar"/>
              </w:rPr>
              <w:t>且各分项服务项目的一线劳动者人工成本占各对应分项服务项目总价的比例不高于</w:t>
            </w:r>
            <w:r>
              <w:rPr>
                <w:rFonts w:hint="eastAsia" w:ascii="宋体" w:hAnsi="宋体" w:cs="宋体"/>
                <w:color w:val="auto"/>
                <w:kern w:val="0"/>
                <w:szCs w:val="21"/>
                <w:highlight w:val="none"/>
                <w:lang w:val="en-US" w:eastAsia="zh-CN" w:bidi="ar"/>
              </w:rPr>
              <w:t>100</w:t>
            </w:r>
            <w:r>
              <w:rPr>
                <w:rFonts w:hint="eastAsia" w:ascii="宋体" w:hAnsi="宋体" w:cs="宋体"/>
                <w:color w:val="auto"/>
                <w:kern w:val="0"/>
                <w:szCs w:val="21"/>
                <w:highlight w:val="none"/>
                <w:lang w:bidi="ar"/>
              </w:rPr>
              <w:t>%。</w:t>
            </w:r>
          </w:p>
        </w:tc>
      </w:tr>
      <w:tr w14:paraId="7E31F825">
        <w:tblPrEx>
          <w:tblCellMar>
            <w:top w:w="15" w:type="dxa"/>
            <w:left w:w="15" w:type="dxa"/>
            <w:bottom w:w="15" w:type="dxa"/>
            <w:right w:w="15" w:type="dxa"/>
          </w:tblCellMar>
        </w:tblPrEx>
        <w:trPr>
          <w:trHeight w:val="1179"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noWrap w:val="0"/>
            <w:vAlign w:val="top"/>
          </w:tcPr>
          <w:p w14:paraId="29EE8CE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color w:val="auto"/>
              </w:rPr>
            </w:pPr>
            <w:r>
              <w:rPr>
                <w:rFonts w:hint="eastAsia"/>
                <w:color w:val="auto"/>
              </w:rPr>
              <w:t>我公司承诺：</w:t>
            </w:r>
            <w:r>
              <w:rPr>
                <w:rFonts w:hint="eastAsia"/>
                <w:color w:val="auto"/>
              </w:rPr>
              <w:br w:type="textWrapping"/>
            </w:r>
            <w:r>
              <w:rPr>
                <w:rFonts w:hint="eastAsia"/>
                <w:color w:val="auto"/>
              </w:rPr>
              <w:t>1.上述分项报价中服务内容完整，满足招标人正常使用的需要，实际使用如发现缺漏项，我公司免费补齐；</w:t>
            </w:r>
            <w:r>
              <w:rPr>
                <w:rFonts w:hint="eastAsia"/>
                <w:color w:val="auto"/>
              </w:rPr>
              <w:br w:type="textWrapping"/>
            </w:r>
            <w:r>
              <w:rPr>
                <w:rFonts w:hint="eastAsia"/>
                <w:color w:val="auto"/>
              </w:rPr>
              <w:t>2.分项报价如与报价一览表中价格不一致，我公司同意按照招标文件相关要求进行修正和签订合同。</w:t>
            </w:r>
          </w:p>
        </w:tc>
      </w:tr>
    </w:tbl>
    <w:p w14:paraId="5FF3E67D">
      <w:pPr>
        <w:keepNext w:val="0"/>
        <w:keepLines w:val="0"/>
        <w:pageBreakBefore w:val="0"/>
        <w:widowControl w:val="0"/>
        <w:kinsoku/>
        <w:wordWrap/>
        <w:overflowPunct/>
        <w:topLinePunct w:val="0"/>
        <w:autoSpaceDE/>
        <w:autoSpaceDN/>
        <w:bidi w:val="0"/>
        <w:adjustRightInd/>
        <w:snapToGrid/>
        <w:spacing w:line="288" w:lineRule="auto"/>
        <w:ind w:right="0" w:rightChars="0"/>
        <w:jc w:val="both"/>
        <w:textAlignment w:val="auto"/>
        <w:outlineLvl w:val="9"/>
        <w:rPr>
          <w:rFonts w:hint="eastAsia" w:ascii="宋体" w:hAnsi="宋体" w:eastAsia="宋体" w:cs="宋体"/>
          <w:b/>
          <w:bCs/>
          <w:highlight w:val="none"/>
          <w:lang w:eastAsia="zh-CN"/>
        </w:rPr>
      </w:pPr>
      <w:r>
        <w:rPr>
          <w:rFonts w:hint="eastAsia" w:ascii="宋体" w:hAnsi="宋体" w:eastAsia="宋体" w:cs="宋体"/>
          <w:b/>
          <w:bCs/>
          <w:highlight w:val="none"/>
          <w:lang w:eastAsia="zh-CN"/>
        </w:rPr>
        <w:t>备注：</w:t>
      </w:r>
    </w:p>
    <w:p w14:paraId="6A048B1A">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420" w:firstLineChars="200"/>
        <w:jc w:val="both"/>
        <w:textAlignment w:val="auto"/>
        <w:outlineLvl w:val="9"/>
        <w:rPr>
          <w:rFonts w:hint="eastAsia" w:ascii="宋体" w:hAnsi="宋体" w:eastAsia="宋体" w:cs="宋体"/>
          <w:highlight w:val="none"/>
        </w:rPr>
      </w:pPr>
      <w:r>
        <w:rPr>
          <w:rFonts w:hint="eastAsia" w:ascii="宋体" w:hAnsi="宋体" w:eastAsia="宋体" w:cs="宋体"/>
          <w:kern w:val="2"/>
          <w:sz w:val="21"/>
          <w:lang w:val="en-US" w:eastAsia="zh-CN" w:bidi="ar-SA"/>
        </w:rPr>
        <w:t>1.</w:t>
      </w:r>
      <w:r>
        <w:rPr>
          <w:rFonts w:hint="eastAsia" w:ascii="宋体" w:hAnsi="宋体" w:eastAsia="宋体" w:cs="宋体"/>
          <w:highlight w:val="none"/>
        </w:rPr>
        <w:t>除有特殊说明外，以上“税”均指增值税。</w:t>
      </w:r>
    </w:p>
    <w:p w14:paraId="2BFD8904">
      <w:pPr>
        <w:numPr>
          <w:ilvl w:val="0"/>
          <w:numId w:val="0"/>
        </w:numPr>
        <w:spacing w:line="240" w:lineRule="auto"/>
        <w:ind w:firstLine="422" w:firstLineChars="200"/>
        <w:rPr>
          <w:rFonts w:ascii="宋体" w:hAnsi="宋体" w:cs="宋体"/>
          <w:b/>
          <w:bCs/>
          <w:color w:val="auto"/>
          <w:sz w:val="21"/>
          <w:szCs w:val="21"/>
        </w:rPr>
      </w:pPr>
      <w:r>
        <w:rPr>
          <w:rFonts w:ascii="宋体" w:hAnsi="宋体" w:cs="宋体"/>
          <w:b/>
          <w:bCs/>
          <w:color w:val="auto"/>
          <w:kern w:val="2"/>
          <w:sz w:val="21"/>
          <w:szCs w:val="21"/>
          <w:lang w:val="en-US" w:eastAsia="zh-CN" w:bidi="ar-SA"/>
        </w:rPr>
        <w:t>2.</w:t>
      </w:r>
      <w:r>
        <w:rPr>
          <w:rFonts w:hint="eastAsia" w:ascii="宋体" w:hAnsi="宋体" w:eastAsia="宋体" w:cs="宋体"/>
          <w:b/>
          <w:bCs/>
          <w:highlight w:val="none"/>
        </w:rPr>
        <w:t>建议</w:t>
      </w:r>
      <w:r>
        <w:rPr>
          <w:rFonts w:hint="eastAsia" w:ascii="宋体" w:hAnsi="宋体" w:eastAsia="宋体" w:cs="宋体"/>
          <w:b/>
          <w:bCs/>
          <w:highlight w:val="none"/>
          <w:lang w:eastAsia="zh-CN"/>
        </w:rPr>
        <w:t>不含税价取整，</w:t>
      </w:r>
      <w:r>
        <w:rPr>
          <w:rFonts w:hint="eastAsia" w:ascii="宋体" w:hAnsi="宋体" w:eastAsia="宋体" w:cs="宋体"/>
          <w:b/>
          <w:bCs/>
          <w:highlight w:val="none"/>
        </w:rPr>
        <w:t>含税价通过不含税价、税率正推计算，含税价=不含税价×（1+税率</w:t>
      </w:r>
      <w:r>
        <w:rPr>
          <w:rFonts w:hint="eastAsia" w:ascii="宋体" w:hAnsi="宋体" w:eastAsia="宋体" w:cs="宋体"/>
          <w:b/>
          <w:bCs/>
          <w:color w:val="auto"/>
          <w:highlight w:val="none"/>
        </w:rPr>
        <w:t>）</w:t>
      </w:r>
      <w:r>
        <w:rPr>
          <w:rFonts w:hint="eastAsia" w:ascii="宋体" w:hAnsi="宋体" w:eastAsia="宋体" w:cs="宋体"/>
          <w:b/>
          <w:bCs/>
          <w:color w:val="auto"/>
          <w:highlight w:val="none"/>
          <w:lang w:eastAsia="zh-CN"/>
        </w:rPr>
        <w:t>，</w:t>
      </w:r>
      <w:r>
        <w:rPr>
          <w:rFonts w:hint="eastAsia" w:ascii="宋体" w:hAnsi="宋体" w:cs="宋体"/>
          <w:b/>
          <w:bCs w:val="0"/>
          <w:color w:val="auto"/>
          <w:kern w:val="0"/>
          <w:sz w:val="21"/>
          <w:szCs w:val="21"/>
          <w:lang w:val="en-US" w:eastAsia="zh-CN" w:bidi="ar"/>
        </w:rPr>
        <w:t>月小计价格等于各服务项目单价报价之和，24个月合计价格</w:t>
      </w:r>
      <w:r>
        <w:rPr>
          <w:rFonts w:hint="eastAsia" w:ascii="宋体" w:hAnsi="宋体" w:cs="宋体"/>
          <w:b/>
          <w:bCs/>
          <w:color w:val="auto"/>
          <w:kern w:val="0"/>
          <w:szCs w:val="21"/>
          <w:lang w:val="en-US" w:eastAsia="zh-CN"/>
        </w:rPr>
        <w:t>=</w:t>
      </w:r>
      <w:r>
        <w:rPr>
          <w:rFonts w:hint="eastAsia" w:ascii="宋体" w:hAnsi="宋体" w:cs="宋体"/>
          <w:b/>
          <w:bCs w:val="0"/>
          <w:color w:val="auto"/>
          <w:kern w:val="0"/>
          <w:sz w:val="21"/>
          <w:szCs w:val="21"/>
          <w:lang w:val="en-US" w:eastAsia="zh-CN" w:bidi="ar"/>
        </w:rPr>
        <w:t>月小计价格</w:t>
      </w:r>
      <w:r>
        <w:rPr>
          <w:rFonts w:hint="eastAsia" w:ascii="宋体" w:hAnsi="宋体" w:cs="宋体"/>
          <w:b/>
          <w:bCs/>
          <w:color w:val="auto"/>
          <w:kern w:val="0"/>
          <w:sz w:val="21"/>
          <w:szCs w:val="21"/>
          <w:lang w:val="en-US" w:eastAsia="zh-CN"/>
        </w:rPr>
        <w:t>*24</w:t>
      </w:r>
      <w:r>
        <w:rPr>
          <w:rFonts w:hint="eastAsia" w:ascii="宋体" w:hAnsi="宋体" w:cs="宋体"/>
          <w:b/>
          <w:bCs/>
          <w:color w:val="auto"/>
          <w:sz w:val="21"/>
          <w:szCs w:val="21"/>
        </w:rPr>
        <w:t>。</w:t>
      </w:r>
      <w:r>
        <w:rPr>
          <w:rFonts w:hint="eastAsia" w:ascii="宋体" w:hAnsi="宋体" w:cs="宋体"/>
          <w:b/>
          <w:bCs/>
          <w:color w:val="0000FA"/>
          <w:sz w:val="21"/>
          <w:szCs w:val="21"/>
        </w:rPr>
        <w:t>第8项外墙清洗合计价格(按2次报价)</w:t>
      </w:r>
      <w:r>
        <w:rPr>
          <w:rFonts w:hint="eastAsia" w:ascii="宋体" w:hAnsi="宋体" w:eastAsia="宋体" w:cs="宋体"/>
          <w:b/>
          <w:bCs/>
          <w:color w:val="0000FA"/>
          <w:kern w:val="0"/>
          <w:sz w:val="21"/>
          <w:szCs w:val="21"/>
          <w:highlight w:val="none"/>
          <w:vertAlign w:val="baseline"/>
          <w:lang w:val="en-US" w:eastAsia="zh-CN" w:bidi="ar"/>
        </w:rPr>
        <w:t>=外墙清洗</w:t>
      </w:r>
      <w:r>
        <w:rPr>
          <w:rFonts w:hint="eastAsia" w:ascii="宋体" w:hAnsi="宋体" w:cs="宋体"/>
          <w:b/>
          <w:bCs/>
          <w:color w:val="0000FA"/>
          <w:kern w:val="0"/>
          <w:sz w:val="21"/>
          <w:szCs w:val="21"/>
          <w:highlight w:val="none"/>
          <w:lang w:bidi="ar"/>
        </w:rPr>
        <w:t>单价</w:t>
      </w:r>
      <w:r>
        <w:rPr>
          <w:rFonts w:hint="eastAsia" w:ascii="宋体" w:hAnsi="宋体" w:cs="宋体"/>
          <w:b/>
          <w:bCs/>
          <w:color w:val="0000FA"/>
          <w:kern w:val="0"/>
          <w:sz w:val="21"/>
          <w:szCs w:val="21"/>
          <w:highlight w:val="none"/>
          <w:lang w:val="en-US" w:eastAsia="zh-CN" w:bidi="ar"/>
        </w:rPr>
        <w:t>投标报价</w:t>
      </w:r>
      <w:r>
        <w:rPr>
          <w:rFonts w:hint="eastAsia" w:ascii="宋体" w:hAnsi="宋体" w:eastAsia="宋体" w:cs="宋体"/>
          <w:b/>
          <w:bCs/>
          <w:color w:val="0000FA"/>
          <w:sz w:val="21"/>
          <w:szCs w:val="21"/>
          <w:highlight w:val="none"/>
        </w:rPr>
        <w:t>×</w:t>
      </w:r>
      <w:r>
        <w:rPr>
          <w:rFonts w:hint="eastAsia" w:ascii="宋体" w:hAnsi="宋体" w:eastAsia="宋体" w:cs="宋体"/>
          <w:b/>
          <w:bCs/>
          <w:color w:val="0000FA"/>
          <w:sz w:val="21"/>
          <w:szCs w:val="21"/>
          <w:highlight w:val="none"/>
          <w:lang w:val="en-US" w:eastAsia="zh-CN"/>
        </w:rPr>
        <w:t>2。</w:t>
      </w:r>
      <w:r>
        <w:rPr>
          <w:rFonts w:hint="eastAsia" w:ascii="宋体" w:hAnsi="宋体" w:eastAsia="宋体" w:cs="宋体"/>
          <w:b/>
          <w:bCs/>
          <w:color w:val="auto"/>
          <w:sz w:val="21"/>
          <w:szCs w:val="21"/>
          <w:highlight w:val="none"/>
          <w:lang w:eastAsia="zh-CN"/>
        </w:rPr>
        <w:t>保留小数点后两位。因不含税价、增值税率、含税价不一致导致的后果，由投标人自行承担责任。</w:t>
      </w:r>
    </w:p>
    <w:p w14:paraId="1EECA186">
      <w:pPr>
        <w:numPr>
          <w:ilvl w:val="0"/>
          <w:numId w:val="0"/>
        </w:numPr>
        <w:spacing w:line="240" w:lineRule="auto"/>
        <w:ind w:firstLine="422" w:firstLineChars="200"/>
        <w:rPr>
          <w:rFonts w:ascii="宋体" w:hAnsi="宋体" w:cs="宋体"/>
          <w:b/>
          <w:bCs/>
          <w:color w:val="auto"/>
          <w:szCs w:val="21"/>
        </w:rPr>
      </w:pPr>
      <w:r>
        <w:rPr>
          <w:rFonts w:ascii="宋体" w:hAnsi="宋体" w:cs="宋体"/>
          <w:b/>
          <w:bCs/>
          <w:color w:val="auto"/>
          <w:kern w:val="2"/>
          <w:sz w:val="21"/>
          <w:szCs w:val="21"/>
          <w:lang w:val="en-US" w:eastAsia="zh-CN" w:bidi="ar-SA"/>
        </w:rPr>
        <w:t>3.</w:t>
      </w:r>
      <w:r>
        <w:rPr>
          <w:rFonts w:hint="eastAsia" w:ascii="宋体" w:hAnsi="宋体" w:cs="宋体"/>
          <w:b/>
          <w:bCs/>
          <w:color w:val="auto"/>
          <w:szCs w:val="21"/>
          <w:lang w:val="en-US" w:eastAsia="zh-CN"/>
        </w:rPr>
        <w:t>《开标一览表》中填写的投标报价= 《分项报价表》中“</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Cs w:val="21"/>
          <w:highlight w:val="none"/>
        </w:rPr>
        <w:t>入驻前两项服务</w:t>
      </w:r>
      <w:r>
        <w:rPr>
          <w:rFonts w:hint="eastAsia" w:ascii="宋体" w:hAnsi="宋体" w:eastAsia="宋体" w:cs="宋体"/>
          <w:b/>
          <w:bCs/>
          <w:color w:val="auto"/>
          <w:kern w:val="0"/>
          <w:sz w:val="21"/>
          <w:szCs w:val="21"/>
          <w:highlight w:val="none"/>
          <w:lang w:val="en-US" w:eastAsia="zh-CN" w:bidi="ar"/>
        </w:rPr>
        <w:t>（一次性服务）</w:t>
      </w:r>
      <w:r>
        <w:rPr>
          <w:rFonts w:hint="eastAsia" w:ascii="宋体" w:hAnsi="宋体" w:cs="宋体"/>
          <w:b/>
          <w:bCs/>
          <w:color w:val="auto"/>
          <w:szCs w:val="21"/>
          <w:lang w:val="en-US" w:eastAsia="zh-CN"/>
        </w:rPr>
        <w:t>”的“</w:t>
      </w:r>
      <w:r>
        <w:rPr>
          <w:rFonts w:hint="eastAsia" w:ascii="宋体" w:hAnsi="宋体" w:cs="宋体"/>
          <w:b/>
          <w:bCs/>
          <w:color w:val="auto"/>
          <w:kern w:val="0"/>
          <w:szCs w:val="21"/>
          <w:highlight w:val="none"/>
          <w:lang w:val="en-US" w:eastAsia="zh-CN" w:bidi="ar"/>
        </w:rPr>
        <w:t>合计价格</w:t>
      </w:r>
      <w:r>
        <w:rPr>
          <w:rFonts w:hint="eastAsia" w:ascii="宋体" w:hAnsi="宋体" w:cs="宋体"/>
          <w:b/>
          <w:bCs/>
          <w:color w:val="auto"/>
          <w:szCs w:val="21"/>
          <w:lang w:val="en-US" w:eastAsia="zh-CN"/>
        </w:rPr>
        <w:t xml:space="preserve">” </w:t>
      </w:r>
      <w:r>
        <w:rPr>
          <w:rFonts w:hint="eastAsia" w:ascii="宋体" w:hAnsi="宋体" w:cs="宋体"/>
          <w:b/>
          <w:bCs/>
          <w:color w:val="0000FA"/>
          <w:szCs w:val="21"/>
          <w:lang w:val="en-US" w:eastAsia="zh-CN"/>
        </w:rPr>
        <w:t>+“二、运营期服务（按月结算）”的“运营期服务合计价格(=第1-7项24 个月合计价格+第8项外墙清洗合计价格(按2次报价))”</w:t>
      </w:r>
      <w:r>
        <w:rPr>
          <w:rFonts w:hint="eastAsia" w:ascii="宋体" w:hAnsi="宋体" w:cs="宋体"/>
          <w:b/>
          <w:bCs/>
          <w:color w:val="auto"/>
          <w:szCs w:val="21"/>
          <w:lang w:val="en-US" w:eastAsia="zh-CN"/>
        </w:rPr>
        <w:t>。</w:t>
      </w:r>
    </w:p>
    <w:p w14:paraId="4227CF87">
      <w:pPr>
        <w:keepNext w:val="0"/>
        <w:keepLines w:val="0"/>
        <w:pageBreakBefore w:val="0"/>
        <w:widowControl w:val="0"/>
        <w:kinsoku/>
        <w:wordWrap/>
        <w:overflowPunct/>
        <w:topLinePunct w:val="0"/>
        <w:autoSpaceDE/>
        <w:autoSpaceDN/>
        <w:bidi w:val="0"/>
        <w:adjustRightInd/>
        <w:snapToGrid/>
        <w:spacing w:line="288" w:lineRule="auto"/>
        <w:ind w:right="2" w:firstLine="420"/>
        <w:textAlignment w:val="auto"/>
        <w:outlineLvl w:val="9"/>
        <w:rPr>
          <w:rFonts w:hint="eastAsia" w:ascii="宋体" w:hAnsi="宋体" w:eastAsia="宋体" w:cs="宋体"/>
          <w:color w:val="auto"/>
          <w:szCs w:val="21"/>
          <w:highlight w:val="none"/>
          <w:lang w:val="en-US" w:eastAsia="zh-CN"/>
        </w:rPr>
      </w:pPr>
    </w:p>
    <w:p w14:paraId="0FD99620">
      <w:pPr>
        <w:rPr>
          <w:rFonts w:hint="eastAsia" w:ascii="宋体" w:hAnsi="宋体" w:eastAsia="宋体" w:cs="宋体"/>
          <w:color w:val="auto"/>
          <w:szCs w:val="21"/>
          <w:highlight w:val="none"/>
          <w:lang w:val="en-US" w:eastAsia="zh-CN"/>
        </w:rPr>
        <w:sectPr>
          <w:pgSz w:w="11906" w:h="16838"/>
          <w:pgMar w:top="1440" w:right="1800" w:bottom="1440" w:left="1800" w:header="851" w:footer="992" w:gutter="0"/>
          <w:pgNumType w:fmt="decimal"/>
          <w:cols w:space="720" w:num="1"/>
          <w:docGrid w:type="lines" w:linePitch="312" w:charSpace="0"/>
        </w:sectPr>
      </w:pPr>
    </w:p>
    <w:tbl>
      <w:tblPr>
        <w:tblStyle w:val="7"/>
        <w:tblW w:w="85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4"/>
        <w:gridCol w:w="1274"/>
        <w:gridCol w:w="1094"/>
        <w:gridCol w:w="681"/>
        <w:gridCol w:w="1111"/>
        <w:gridCol w:w="1730"/>
        <w:gridCol w:w="2246"/>
      </w:tblGrid>
      <w:tr w14:paraId="372C7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8580" w:type="dxa"/>
            <w:gridSpan w:val="7"/>
            <w:tcBorders>
              <w:top w:val="single" w:color="000000" w:sz="4" w:space="0"/>
              <w:left w:val="single" w:color="000000" w:sz="4" w:space="0"/>
              <w:bottom w:val="single" w:color="000000" w:sz="4" w:space="0"/>
              <w:right w:val="single" w:color="000000" w:sz="4" w:space="0"/>
            </w:tcBorders>
            <w:noWrap/>
            <w:vAlign w:val="center"/>
          </w:tcPr>
          <w:p w14:paraId="3A6A94E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室内绿化租摆清单报价</w:t>
            </w:r>
          </w:p>
        </w:tc>
      </w:tr>
      <w:tr w14:paraId="0F343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444" w:type="dxa"/>
            <w:tcBorders>
              <w:top w:val="single" w:color="000000" w:sz="4" w:space="0"/>
              <w:left w:val="single" w:color="000000" w:sz="4" w:space="0"/>
              <w:bottom w:val="single" w:color="000000" w:sz="4" w:space="0"/>
              <w:right w:val="single" w:color="000000" w:sz="4" w:space="0"/>
            </w:tcBorders>
            <w:noWrap/>
            <w:vAlign w:val="center"/>
          </w:tcPr>
          <w:p w14:paraId="2588E7D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02CD180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植物名称</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1BD160C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2E0D3E0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111" w:type="dxa"/>
            <w:tcBorders>
              <w:top w:val="single" w:color="000000" w:sz="4" w:space="0"/>
              <w:left w:val="single" w:color="000000" w:sz="4" w:space="0"/>
              <w:bottom w:val="single" w:color="000000" w:sz="4" w:space="0"/>
              <w:right w:val="single" w:color="000000" w:sz="4" w:space="0"/>
            </w:tcBorders>
            <w:noWrap w:val="0"/>
            <w:vAlign w:val="center"/>
          </w:tcPr>
          <w:p w14:paraId="704A9C6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（估算）</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3DA4296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月租单价限价</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（元/月/盆)</w:t>
            </w:r>
          </w:p>
        </w:tc>
        <w:tc>
          <w:tcPr>
            <w:tcW w:w="2246" w:type="dxa"/>
            <w:tcBorders>
              <w:top w:val="single" w:color="000000" w:sz="4" w:space="0"/>
              <w:left w:val="single" w:color="000000" w:sz="4" w:space="0"/>
              <w:bottom w:val="single" w:color="000000" w:sz="4" w:space="0"/>
              <w:right w:val="single" w:color="000000" w:sz="4" w:space="0"/>
            </w:tcBorders>
            <w:noWrap w:val="0"/>
            <w:vAlign w:val="center"/>
          </w:tcPr>
          <w:p w14:paraId="3CF21E0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月租单价报价</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（元/月/盆)</w:t>
            </w:r>
          </w:p>
        </w:tc>
      </w:tr>
      <w:tr w14:paraId="5DF0B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44" w:type="dxa"/>
            <w:tcBorders>
              <w:top w:val="single" w:color="000000" w:sz="4" w:space="0"/>
              <w:left w:val="single" w:color="000000" w:sz="4" w:space="0"/>
              <w:bottom w:val="single" w:color="000000" w:sz="4" w:space="0"/>
              <w:right w:val="single" w:color="000000" w:sz="4" w:space="0"/>
            </w:tcBorders>
            <w:noWrap/>
            <w:vAlign w:val="center"/>
          </w:tcPr>
          <w:p w14:paraId="1F464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766456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碧玉</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0014D4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H30cm</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5DC6AE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盆</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09FFD5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2235D123">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 xml:space="preserve">6.5 </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4B96AA76">
            <w:pPr>
              <w:widowControl w:val="0"/>
              <w:jc w:val="left"/>
              <w:rPr>
                <w:rFonts w:hint="eastAsia" w:ascii="宋体" w:hAnsi="宋体" w:eastAsia="宋体" w:cs="宋体"/>
                <w:kern w:val="2"/>
                <w:sz w:val="21"/>
                <w:szCs w:val="21"/>
                <w:lang w:val="en-US" w:eastAsia="zh-CN" w:bidi="ar-SA"/>
              </w:rPr>
            </w:pPr>
          </w:p>
        </w:tc>
      </w:tr>
      <w:tr w14:paraId="72A46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44" w:type="dxa"/>
            <w:tcBorders>
              <w:top w:val="single" w:color="000000" w:sz="4" w:space="0"/>
              <w:left w:val="single" w:color="000000" w:sz="4" w:space="0"/>
              <w:bottom w:val="single" w:color="000000" w:sz="4" w:space="0"/>
              <w:right w:val="single" w:color="000000" w:sz="4" w:space="0"/>
            </w:tcBorders>
            <w:noWrap/>
            <w:vAlign w:val="center"/>
          </w:tcPr>
          <w:p w14:paraId="24DBA4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0101E2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红掌</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553E7F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H30cm</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5CCA00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盆</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697E44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7F8AD5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21.9 </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63D5CF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4CA53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44" w:type="dxa"/>
            <w:tcBorders>
              <w:top w:val="single" w:color="000000" w:sz="4" w:space="0"/>
              <w:left w:val="single" w:color="000000" w:sz="4" w:space="0"/>
              <w:bottom w:val="single" w:color="000000" w:sz="4" w:space="0"/>
              <w:right w:val="single" w:color="000000" w:sz="4" w:space="0"/>
            </w:tcBorders>
            <w:noWrap/>
            <w:vAlign w:val="center"/>
          </w:tcPr>
          <w:p w14:paraId="25E4FC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635475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粉掌</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39A421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H30cm</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12E01C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盆</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429D5B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77D6DE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17.4 </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34BB30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606A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44" w:type="dxa"/>
            <w:tcBorders>
              <w:top w:val="single" w:color="000000" w:sz="4" w:space="0"/>
              <w:left w:val="single" w:color="000000" w:sz="4" w:space="0"/>
              <w:bottom w:val="single" w:color="000000" w:sz="4" w:space="0"/>
              <w:right w:val="single" w:color="000000" w:sz="4" w:space="0"/>
            </w:tcBorders>
            <w:noWrap/>
            <w:vAlign w:val="center"/>
          </w:tcPr>
          <w:p w14:paraId="74D311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59B559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如意皇后</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4136CA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H30cm</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3FA6F7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盆</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3F5D23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0B5451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10.2 </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7E904B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39D1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44" w:type="dxa"/>
            <w:tcBorders>
              <w:top w:val="single" w:color="000000" w:sz="4" w:space="0"/>
              <w:left w:val="single" w:color="000000" w:sz="4" w:space="0"/>
              <w:bottom w:val="single" w:color="000000" w:sz="4" w:space="0"/>
              <w:right w:val="single" w:color="000000" w:sz="4" w:space="0"/>
            </w:tcBorders>
            <w:noWrap/>
            <w:vAlign w:val="center"/>
          </w:tcPr>
          <w:p w14:paraId="7CAF8A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70643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绿萝藤</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15F6A0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H30cm</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5CA073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盆</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49A3E8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607</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577496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5.4 </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57FEE4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BF23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44" w:type="dxa"/>
            <w:tcBorders>
              <w:top w:val="single" w:color="000000" w:sz="4" w:space="0"/>
              <w:left w:val="single" w:color="000000" w:sz="4" w:space="0"/>
              <w:bottom w:val="single" w:color="000000" w:sz="4" w:space="0"/>
              <w:right w:val="single" w:color="000000" w:sz="4" w:space="0"/>
            </w:tcBorders>
            <w:noWrap/>
            <w:vAlign w:val="center"/>
          </w:tcPr>
          <w:p w14:paraId="5569BF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1C6624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白雪公主</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7712BD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H50cm</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3E0BAD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盆</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60C1DF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5A20A5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13.7 </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160D77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416D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44" w:type="dxa"/>
            <w:tcBorders>
              <w:top w:val="single" w:color="000000" w:sz="4" w:space="0"/>
              <w:left w:val="single" w:color="000000" w:sz="4" w:space="0"/>
              <w:bottom w:val="single" w:color="000000" w:sz="4" w:space="0"/>
              <w:right w:val="single" w:color="000000" w:sz="4" w:space="0"/>
            </w:tcBorders>
            <w:noWrap/>
            <w:vAlign w:val="center"/>
          </w:tcPr>
          <w:p w14:paraId="1AC8CA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7E045E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如意皇后</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243A7E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H50cm</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30980E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盆</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7DC846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61593B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17.9 </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4DCBA3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E46C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44" w:type="dxa"/>
            <w:tcBorders>
              <w:top w:val="single" w:color="000000" w:sz="4" w:space="0"/>
              <w:left w:val="single" w:color="000000" w:sz="4" w:space="0"/>
              <w:bottom w:val="single" w:color="000000" w:sz="4" w:space="0"/>
              <w:right w:val="single" w:color="000000" w:sz="4" w:space="0"/>
            </w:tcBorders>
            <w:noWrap/>
            <w:vAlign w:val="center"/>
          </w:tcPr>
          <w:p w14:paraId="22E8CB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36A3C3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雅丽皇后</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3CA245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H50cm</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12C219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盆</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1E8B29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1275DE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13.7 </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219DB6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EECA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44" w:type="dxa"/>
            <w:tcBorders>
              <w:top w:val="single" w:color="000000" w:sz="4" w:space="0"/>
              <w:left w:val="single" w:color="000000" w:sz="4" w:space="0"/>
              <w:bottom w:val="single" w:color="000000" w:sz="4" w:space="0"/>
              <w:right w:val="single" w:color="000000" w:sz="4" w:space="0"/>
            </w:tcBorders>
            <w:noWrap/>
            <w:vAlign w:val="center"/>
          </w:tcPr>
          <w:p w14:paraId="3374D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2EA13C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粉掌</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0A23B8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H50cm</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01904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盆</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7E157F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7CBF56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24.0 </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0B9998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31DB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44" w:type="dxa"/>
            <w:tcBorders>
              <w:top w:val="single" w:color="000000" w:sz="4" w:space="0"/>
              <w:left w:val="single" w:color="000000" w:sz="4" w:space="0"/>
              <w:bottom w:val="single" w:color="000000" w:sz="4" w:space="0"/>
              <w:right w:val="single" w:color="000000" w:sz="4" w:space="0"/>
            </w:tcBorders>
            <w:noWrap/>
            <w:vAlign w:val="center"/>
          </w:tcPr>
          <w:p w14:paraId="5BBB79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53B18E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一帆风顺</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0B587F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H50cm</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5A362C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盆</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61A970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1E3CD3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14.3 </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70EDE5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r>
      <w:tr w14:paraId="2752F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44" w:type="dxa"/>
            <w:tcBorders>
              <w:top w:val="single" w:color="000000" w:sz="4" w:space="0"/>
              <w:left w:val="single" w:color="000000" w:sz="4" w:space="0"/>
              <w:bottom w:val="single" w:color="000000" w:sz="4" w:space="0"/>
              <w:right w:val="single" w:color="000000" w:sz="4" w:space="0"/>
            </w:tcBorders>
            <w:noWrap/>
            <w:vAlign w:val="center"/>
          </w:tcPr>
          <w:p w14:paraId="57CF8B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2224EB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金钱树</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5CED0D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H50cm</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4BA371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盆</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3A5DDC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772C96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23.0 </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0E6264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8936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44" w:type="dxa"/>
            <w:tcBorders>
              <w:top w:val="single" w:color="000000" w:sz="4" w:space="0"/>
              <w:left w:val="single" w:color="000000" w:sz="4" w:space="0"/>
              <w:bottom w:val="single" w:color="000000" w:sz="4" w:space="0"/>
              <w:right w:val="single" w:color="000000" w:sz="4" w:space="0"/>
            </w:tcBorders>
            <w:noWrap/>
            <w:vAlign w:val="center"/>
          </w:tcPr>
          <w:p w14:paraId="1CAEA7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7FFDD4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龙船花</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71CD32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H50cm</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1A4540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盆</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000EAA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0E8702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13.0 </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04A949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9201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44" w:type="dxa"/>
            <w:tcBorders>
              <w:top w:val="single" w:color="000000" w:sz="4" w:space="0"/>
              <w:left w:val="single" w:color="000000" w:sz="4" w:space="0"/>
              <w:bottom w:val="single" w:color="000000" w:sz="4" w:space="0"/>
              <w:right w:val="single" w:color="000000" w:sz="4" w:space="0"/>
            </w:tcBorders>
            <w:noWrap/>
            <w:vAlign w:val="center"/>
          </w:tcPr>
          <w:p w14:paraId="61581C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620798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万年红</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1ABB7B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H50cm</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11473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盆</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5ABC4C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1FE2D7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18.7 </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269A05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5FE9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44" w:type="dxa"/>
            <w:tcBorders>
              <w:top w:val="single" w:color="000000" w:sz="4" w:space="0"/>
              <w:left w:val="single" w:color="000000" w:sz="4" w:space="0"/>
              <w:bottom w:val="single" w:color="000000" w:sz="4" w:space="0"/>
              <w:right w:val="single" w:color="000000" w:sz="4" w:space="0"/>
            </w:tcBorders>
            <w:noWrap/>
            <w:vAlign w:val="center"/>
          </w:tcPr>
          <w:p w14:paraId="43F06B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1504A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翠叶竹芋</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448FEE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H50cm</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0C0260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盆</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568920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34AB82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20.2 </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2CD964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B23E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44" w:type="dxa"/>
            <w:tcBorders>
              <w:top w:val="single" w:color="000000" w:sz="4" w:space="0"/>
              <w:left w:val="single" w:color="000000" w:sz="4" w:space="0"/>
              <w:bottom w:val="single" w:color="000000" w:sz="4" w:space="0"/>
              <w:right w:val="single" w:color="000000" w:sz="4" w:space="0"/>
            </w:tcBorders>
            <w:noWrap/>
            <w:vAlign w:val="center"/>
          </w:tcPr>
          <w:p w14:paraId="11917D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123989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绿萝</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3AD5F8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H50cm</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60E870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盆</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7B7B7F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18AB2A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15.3 </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73ABB3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p>
        </w:tc>
      </w:tr>
      <w:tr w14:paraId="49D0F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44" w:type="dxa"/>
            <w:tcBorders>
              <w:top w:val="single" w:color="000000" w:sz="4" w:space="0"/>
              <w:left w:val="single" w:color="000000" w:sz="4" w:space="0"/>
              <w:bottom w:val="single" w:color="000000" w:sz="4" w:space="0"/>
              <w:right w:val="single" w:color="000000" w:sz="4" w:space="0"/>
            </w:tcBorders>
            <w:noWrap/>
            <w:vAlign w:val="center"/>
          </w:tcPr>
          <w:p w14:paraId="5A97D2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4B6C3F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红掌</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024190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H50cm</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397ACA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盆</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7DB47D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5C08F6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25.0 </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5CA3E8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DA2A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444" w:type="dxa"/>
            <w:tcBorders>
              <w:top w:val="single" w:color="000000" w:sz="4" w:space="0"/>
              <w:left w:val="single" w:color="000000" w:sz="4" w:space="0"/>
              <w:bottom w:val="single" w:color="000000" w:sz="4" w:space="0"/>
              <w:right w:val="single" w:color="000000" w:sz="4" w:space="0"/>
            </w:tcBorders>
            <w:noWrap/>
            <w:vAlign w:val="center"/>
          </w:tcPr>
          <w:p w14:paraId="29ACA4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1102B1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本地罗汉松盆栽</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246C43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H100cm</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04E390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盆</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5FC11C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10D4FA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89.1 </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150805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5C2F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44" w:type="dxa"/>
            <w:tcBorders>
              <w:top w:val="single" w:color="000000" w:sz="4" w:space="0"/>
              <w:left w:val="single" w:color="000000" w:sz="4" w:space="0"/>
              <w:bottom w:val="single" w:color="000000" w:sz="4" w:space="0"/>
              <w:right w:val="single" w:color="000000" w:sz="4" w:space="0"/>
            </w:tcBorders>
            <w:noWrap/>
            <w:vAlign w:val="center"/>
          </w:tcPr>
          <w:p w14:paraId="5C903B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053FFD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鸿运当头</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764071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H100cm</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2AA5B9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盆</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36DEF1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25282F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47.1 </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52A0B2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B835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44" w:type="dxa"/>
            <w:tcBorders>
              <w:top w:val="single" w:color="000000" w:sz="4" w:space="0"/>
              <w:left w:val="single" w:color="000000" w:sz="4" w:space="0"/>
              <w:bottom w:val="single" w:color="000000" w:sz="4" w:space="0"/>
              <w:right w:val="single" w:color="000000" w:sz="4" w:space="0"/>
            </w:tcBorders>
            <w:noWrap/>
            <w:vAlign w:val="center"/>
          </w:tcPr>
          <w:p w14:paraId="56C015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23C2DD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金钱树</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4D469A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H100cm</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2BC340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盆</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0C119B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706F87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48.4 </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1482D3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F8E5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44" w:type="dxa"/>
            <w:tcBorders>
              <w:top w:val="single" w:color="000000" w:sz="4" w:space="0"/>
              <w:left w:val="single" w:color="000000" w:sz="4" w:space="0"/>
              <w:bottom w:val="single" w:color="000000" w:sz="4" w:space="0"/>
              <w:right w:val="single" w:color="000000" w:sz="4" w:space="0"/>
            </w:tcBorders>
            <w:noWrap/>
            <w:vAlign w:val="center"/>
          </w:tcPr>
          <w:p w14:paraId="5B1D93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7C36BF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绿萝</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3346AA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H100cm</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5CAF90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盆</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1F132C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4C5F6E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27.0 </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31975C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A5E9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44" w:type="dxa"/>
            <w:tcBorders>
              <w:top w:val="single" w:color="000000" w:sz="4" w:space="0"/>
              <w:left w:val="single" w:color="000000" w:sz="4" w:space="0"/>
              <w:bottom w:val="single" w:color="000000" w:sz="4" w:space="0"/>
              <w:right w:val="single" w:color="000000" w:sz="4" w:space="0"/>
            </w:tcBorders>
            <w:noWrap/>
            <w:vAlign w:val="center"/>
          </w:tcPr>
          <w:p w14:paraId="1EC916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1E7FF6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也门铁</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46D2B3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H100cm</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5C7F27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盆</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7E9626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770D79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25.6 </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41E960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35B9B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44" w:type="dxa"/>
            <w:tcBorders>
              <w:top w:val="single" w:color="000000" w:sz="4" w:space="0"/>
              <w:left w:val="single" w:color="000000" w:sz="4" w:space="0"/>
              <w:bottom w:val="single" w:color="000000" w:sz="4" w:space="0"/>
              <w:right w:val="single" w:color="000000" w:sz="4" w:space="0"/>
            </w:tcBorders>
            <w:noWrap/>
            <w:vAlign w:val="center"/>
          </w:tcPr>
          <w:p w14:paraId="5A8D16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5A953A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发财树</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6FB1C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H120cm</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276BD2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盆</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239D0C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5AF856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49.6 </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3D763F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CE4C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44" w:type="dxa"/>
            <w:tcBorders>
              <w:top w:val="single" w:color="000000" w:sz="4" w:space="0"/>
              <w:left w:val="single" w:color="000000" w:sz="4" w:space="0"/>
              <w:bottom w:val="single" w:color="000000" w:sz="4" w:space="0"/>
              <w:right w:val="single" w:color="000000" w:sz="4" w:space="0"/>
            </w:tcBorders>
            <w:noWrap/>
            <w:vAlign w:val="center"/>
          </w:tcPr>
          <w:p w14:paraId="18F98E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743767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发财树</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54AF08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H150cm</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2FDFD1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盆</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648764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3817BD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61.5 </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23A713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5A27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44" w:type="dxa"/>
            <w:tcBorders>
              <w:top w:val="single" w:color="000000" w:sz="4" w:space="0"/>
              <w:left w:val="single" w:color="000000" w:sz="4" w:space="0"/>
              <w:bottom w:val="single" w:color="000000" w:sz="4" w:space="0"/>
              <w:right w:val="single" w:color="000000" w:sz="4" w:space="0"/>
            </w:tcBorders>
            <w:noWrap/>
            <w:vAlign w:val="center"/>
          </w:tcPr>
          <w:p w14:paraId="04D75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37ED7C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鸿运当头</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5F5D47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H150cm</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2A5AD1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盆</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5B0228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573169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67.5 </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76D347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1BEE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44" w:type="dxa"/>
            <w:tcBorders>
              <w:top w:val="single" w:color="000000" w:sz="4" w:space="0"/>
              <w:left w:val="single" w:color="000000" w:sz="4" w:space="0"/>
              <w:bottom w:val="single" w:color="000000" w:sz="4" w:space="0"/>
              <w:right w:val="single" w:color="000000" w:sz="4" w:space="0"/>
            </w:tcBorders>
            <w:noWrap/>
            <w:vAlign w:val="center"/>
          </w:tcPr>
          <w:p w14:paraId="4B0F83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60CDBB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绿萝</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39E65F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H150cm</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56C04F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盆</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09B427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0AA498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46.9 </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5DEAF7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C2C0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44" w:type="dxa"/>
            <w:tcBorders>
              <w:top w:val="single" w:color="000000" w:sz="4" w:space="0"/>
              <w:left w:val="single" w:color="000000" w:sz="4" w:space="0"/>
              <w:bottom w:val="single" w:color="000000" w:sz="4" w:space="0"/>
              <w:right w:val="single" w:color="000000" w:sz="4" w:space="0"/>
            </w:tcBorders>
            <w:noWrap/>
            <w:vAlign w:val="center"/>
          </w:tcPr>
          <w:p w14:paraId="09AA4B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1B4CBA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散尾葵</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59C18D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H150cm</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03F710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盆</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0CF219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2236D8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48.6 </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3D26BE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111F3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44" w:type="dxa"/>
            <w:tcBorders>
              <w:top w:val="single" w:color="000000" w:sz="4" w:space="0"/>
              <w:left w:val="single" w:color="000000" w:sz="4" w:space="0"/>
              <w:bottom w:val="single" w:color="000000" w:sz="4" w:space="0"/>
              <w:right w:val="single" w:color="000000" w:sz="4" w:space="0"/>
            </w:tcBorders>
            <w:noWrap/>
            <w:vAlign w:val="center"/>
          </w:tcPr>
          <w:p w14:paraId="4BF407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20674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天堂鸟</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74F4CA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H150cm</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04E77F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盆</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7082DE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4181F0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50.5 </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64157C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4546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44" w:type="dxa"/>
            <w:tcBorders>
              <w:top w:val="single" w:color="000000" w:sz="4" w:space="0"/>
              <w:left w:val="single" w:color="000000" w:sz="4" w:space="0"/>
              <w:bottom w:val="single" w:color="000000" w:sz="4" w:space="0"/>
              <w:right w:val="single" w:color="000000" w:sz="4" w:space="0"/>
            </w:tcBorders>
            <w:noWrap/>
            <w:vAlign w:val="center"/>
          </w:tcPr>
          <w:p w14:paraId="2A57D1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398913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也门铁</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0194B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H150cm</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1F0071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盆</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66FC59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7480C7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47.7 </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4998CF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D69B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44" w:type="dxa"/>
            <w:tcBorders>
              <w:top w:val="single" w:color="000000" w:sz="4" w:space="0"/>
              <w:left w:val="single" w:color="000000" w:sz="4" w:space="0"/>
              <w:bottom w:val="single" w:color="000000" w:sz="4" w:space="0"/>
              <w:right w:val="single" w:color="000000" w:sz="4" w:space="0"/>
            </w:tcBorders>
            <w:noWrap/>
            <w:vAlign w:val="center"/>
          </w:tcPr>
          <w:p w14:paraId="30EFAD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2787D8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发财树</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4B3F83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H180cm</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0A5D05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盆</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38CA95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7C0E99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75.1 </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7A4C42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290E2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44" w:type="dxa"/>
            <w:tcBorders>
              <w:top w:val="single" w:color="000000" w:sz="4" w:space="0"/>
              <w:left w:val="single" w:color="000000" w:sz="4" w:space="0"/>
              <w:bottom w:val="single" w:color="000000" w:sz="4" w:space="0"/>
              <w:right w:val="single" w:color="000000" w:sz="4" w:space="0"/>
            </w:tcBorders>
            <w:noWrap/>
            <w:vAlign w:val="center"/>
          </w:tcPr>
          <w:p w14:paraId="1F1532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33659A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绿萝</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4076D3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H180cm</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4802F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盆</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22C418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11393B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53.3 </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0CE7A5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6E01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444" w:type="dxa"/>
            <w:tcBorders>
              <w:top w:val="single" w:color="000000" w:sz="4" w:space="0"/>
              <w:left w:val="single" w:color="000000" w:sz="4" w:space="0"/>
              <w:bottom w:val="single" w:color="000000" w:sz="4" w:space="0"/>
              <w:right w:val="single" w:color="000000" w:sz="4" w:space="0"/>
            </w:tcBorders>
            <w:noWrap/>
            <w:vAlign w:val="center"/>
          </w:tcPr>
          <w:p w14:paraId="783B42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60550E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天堂鸟</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03FB3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H180cm</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042C8F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盆</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558E16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3C180A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66.5 </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121DA3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B4B5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444" w:type="dxa"/>
            <w:tcBorders>
              <w:top w:val="single" w:color="000000" w:sz="4" w:space="0"/>
              <w:left w:val="single" w:color="000000" w:sz="4" w:space="0"/>
              <w:bottom w:val="single" w:color="000000" w:sz="4" w:space="0"/>
              <w:right w:val="single" w:color="000000" w:sz="4" w:space="0"/>
            </w:tcBorders>
            <w:noWrap/>
            <w:vAlign w:val="center"/>
          </w:tcPr>
          <w:p w14:paraId="32EFF0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021D53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五柱大发财树</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179ED4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H180cm</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14C984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盆</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56592D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0CE7F9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91.6 </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1306C7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09134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444" w:type="dxa"/>
            <w:tcBorders>
              <w:top w:val="single" w:color="000000" w:sz="4" w:space="0"/>
              <w:left w:val="single" w:color="000000" w:sz="4" w:space="0"/>
              <w:bottom w:val="single" w:color="000000" w:sz="4" w:space="0"/>
              <w:right w:val="single" w:color="000000" w:sz="4" w:space="0"/>
            </w:tcBorders>
            <w:noWrap/>
            <w:vAlign w:val="center"/>
          </w:tcPr>
          <w:p w14:paraId="47E5CF5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33</w:t>
            </w:r>
          </w:p>
        </w:tc>
        <w:tc>
          <w:tcPr>
            <w:tcW w:w="1274" w:type="dxa"/>
            <w:tcBorders>
              <w:top w:val="single" w:color="000000" w:sz="4" w:space="0"/>
              <w:left w:val="single" w:color="000000" w:sz="4" w:space="0"/>
              <w:bottom w:val="single" w:color="000000" w:sz="4" w:space="0"/>
              <w:right w:val="single" w:color="000000" w:sz="4" w:space="0"/>
            </w:tcBorders>
            <w:noWrap/>
            <w:vAlign w:val="center"/>
          </w:tcPr>
          <w:p w14:paraId="0E7C98D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幸福树</w:t>
            </w:r>
          </w:p>
        </w:tc>
        <w:tc>
          <w:tcPr>
            <w:tcW w:w="1094" w:type="dxa"/>
            <w:tcBorders>
              <w:top w:val="single" w:color="000000" w:sz="4" w:space="0"/>
              <w:left w:val="single" w:color="000000" w:sz="4" w:space="0"/>
              <w:bottom w:val="single" w:color="000000" w:sz="4" w:space="0"/>
              <w:right w:val="single" w:color="000000" w:sz="4" w:space="0"/>
            </w:tcBorders>
            <w:noWrap/>
            <w:vAlign w:val="center"/>
          </w:tcPr>
          <w:p w14:paraId="48A4670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H180cm</w:t>
            </w:r>
          </w:p>
        </w:tc>
        <w:tc>
          <w:tcPr>
            <w:tcW w:w="681" w:type="dxa"/>
            <w:tcBorders>
              <w:top w:val="single" w:color="000000" w:sz="4" w:space="0"/>
              <w:left w:val="single" w:color="000000" w:sz="4" w:space="0"/>
              <w:bottom w:val="single" w:color="000000" w:sz="4" w:space="0"/>
              <w:right w:val="single" w:color="000000" w:sz="4" w:space="0"/>
            </w:tcBorders>
            <w:noWrap/>
            <w:vAlign w:val="center"/>
          </w:tcPr>
          <w:p w14:paraId="48D2885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盆</w:t>
            </w:r>
          </w:p>
        </w:tc>
        <w:tc>
          <w:tcPr>
            <w:tcW w:w="1111" w:type="dxa"/>
            <w:tcBorders>
              <w:top w:val="single" w:color="000000" w:sz="4" w:space="0"/>
              <w:left w:val="single" w:color="000000" w:sz="4" w:space="0"/>
              <w:bottom w:val="single" w:color="000000" w:sz="4" w:space="0"/>
              <w:right w:val="single" w:color="000000" w:sz="4" w:space="0"/>
            </w:tcBorders>
            <w:noWrap/>
            <w:vAlign w:val="center"/>
          </w:tcPr>
          <w:p w14:paraId="3327CCE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07E9F11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 xml:space="preserve">77.5 </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48E16A3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r>
      <w:tr w14:paraId="25801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6334" w:type="dxa"/>
            <w:gridSpan w:val="6"/>
            <w:tcBorders>
              <w:top w:val="single" w:color="000000" w:sz="4" w:space="0"/>
              <w:left w:val="single" w:color="000000" w:sz="4" w:space="0"/>
              <w:bottom w:val="single" w:color="000000" w:sz="4" w:space="0"/>
              <w:right w:val="single" w:color="000000" w:sz="4" w:space="0"/>
            </w:tcBorders>
            <w:noWrap/>
            <w:vAlign w:val="center"/>
          </w:tcPr>
          <w:p w14:paraId="677FCF15">
            <w:pPr>
              <w:widowControl/>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b/>
                <w:bCs w:val="0"/>
                <w:color w:val="0000FF"/>
                <w:kern w:val="0"/>
                <w:sz w:val="21"/>
                <w:szCs w:val="21"/>
                <w:lang w:val="en-US" w:eastAsia="zh-CN" w:bidi="ar"/>
              </w:rPr>
              <w:t>月小计价格（=∑各项植物月租单价报价×数量）</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0E6F1DF3">
            <w:pPr>
              <w:widowControl/>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w:t>
            </w:r>
          </w:p>
        </w:tc>
      </w:tr>
      <w:tr w14:paraId="502D5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334" w:type="dxa"/>
            <w:gridSpan w:val="6"/>
            <w:tcBorders>
              <w:top w:val="single" w:color="000000" w:sz="4" w:space="0"/>
              <w:left w:val="single" w:color="000000" w:sz="4" w:space="0"/>
              <w:bottom w:val="single" w:color="000000" w:sz="4" w:space="0"/>
              <w:right w:val="single" w:color="000000" w:sz="4" w:space="0"/>
            </w:tcBorders>
            <w:noWrap/>
            <w:vAlign w:val="center"/>
          </w:tcPr>
          <w:p w14:paraId="1FE60676">
            <w:pPr>
              <w:widowControl/>
              <w:jc w:val="center"/>
              <w:textAlignment w:val="center"/>
              <w:rPr>
                <w:rFonts w:hint="eastAsia" w:ascii="宋体" w:hAnsi="宋体" w:eastAsia="宋体" w:cs="宋体"/>
                <w:i w:val="0"/>
                <w:iCs w:val="0"/>
                <w:color w:val="000000"/>
                <w:sz w:val="21"/>
                <w:szCs w:val="21"/>
                <w:u w:val="none"/>
              </w:rPr>
            </w:pPr>
            <w:r>
              <w:rPr>
                <w:rFonts w:hint="eastAsia" w:ascii="宋体" w:hAnsi="宋体" w:cs="宋体"/>
                <w:b/>
                <w:bCs w:val="0"/>
                <w:color w:val="auto"/>
                <w:kern w:val="0"/>
                <w:sz w:val="21"/>
                <w:szCs w:val="21"/>
                <w:lang w:val="en-US" w:eastAsia="zh-CN" w:bidi="ar"/>
              </w:rPr>
              <w:t>24个月合计价格</w:t>
            </w:r>
          </w:p>
        </w:tc>
        <w:tc>
          <w:tcPr>
            <w:tcW w:w="2246" w:type="dxa"/>
            <w:tcBorders>
              <w:top w:val="single" w:color="000000" w:sz="4" w:space="0"/>
              <w:left w:val="single" w:color="000000" w:sz="4" w:space="0"/>
              <w:bottom w:val="single" w:color="000000" w:sz="4" w:space="0"/>
              <w:right w:val="single" w:color="000000" w:sz="4" w:space="0"/>
            </w:tcBorders>
            <w:noWrap/>
            <w:vAlign w:val="center"/>
          </w:tcPr>
          <w:p w14:paraId="0FD119EF">
            <w:pPr>
              <w:widowControl/>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w:t>
            </w:r>
          </w:p>
        </w:tc>
      </w:tr>
      <w:tr w14:paraId="64138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3" w:hRule="atLeast"/>
          <w:jc w:val="center"/>
        </w:trPr>
        <w:tc>
          <w:tcPr>
            <w:tcW w:w="8580" w:type="dxa"/>
            <w:gridSpan w:val="7"/>
            <w:tcBorders>
              <w:top w:val="single" w:color="000000" w:sz="4" w:space="0"/>
              <w:left w:val="single" w:color="000000" w:sz="4" w:space="0"/>
              <w:bottom w:val="single" w:color="000000" w:sz="4" w:space="0"/>
              <w:right w:val="single" w:color="000000" w:sz="4" w:space="0"/>
            </w:tcBorders>
            <w:noWrap w:val="0"/>
            <w:vAlign w:val="center"/>
          </w:tcPr>
          <w:p w14:paraId="7D81B811">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 xml:space="preserve">  1、该报价为清单包干报价，已含为完成项目所需的材料、人工、养护管理、运输、储存、保险、损耗、利润、税金等费用。</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 xml:space="preserve">  2、甲方所列植物数量为预估数量，结算时按实际摆放量进行结算，结算费用按月与服务费用一同结算。</w:t>
            </w:r>
            <w:r>
              <w:rPr>
                <w:rFonts w:hint="eastAsia" w:ascii="宋体" w:hAnsi="宋体" w:eastAsia="宋体" w:cs="宋体"/>
                <w:b/>
                <w:bCs/>
                <w:i w:val="0"/>
                <w:iCs w:val="0"/>
                <w:color w:val="0000FA"/>
                <w:kern w:val="0"/>
                <w:sz w:val="21"/>
                <w:szCs w:val="21"/>
                <w:u w:val="none"/>
                <w:lang w:val="en-US" w:eastAsia="zh-CN" w:bidi="ar"/>
              </w:rPr>
              <w:t>月小计价格=∑各项植物月租单价报价×数量。</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 xml:space="preserve">  3、本项目首期合同期内绿植租摆费用不超过41688元/月（不含税）、44189.28元/月（含税）。</w:t>
            </w:r>
          </w:p>
        </w:tc>
      </w:tr>
    </w:tbl>
    <w:p w14:paraId="55209AC5">
      <w:pPr>
        <w:widowControl w:val="0"/>
        <w:spacing w:line="560" w:lineRule="exact"/>
        <w:ind w:firstLine="561"/>
        <w:jc w:val="both"/>
        <w:rPr>
          <w:rFonts w:hint="eastAsia" w:ascii="宋体" w:hAnsi="宋体" w:eastAsia="宋体" w:cs="宋体"/>
          <w:color w:val="auto"/>
          <w:kern w:val="2"/>
          <w:sz w:val="28"/>
          <w:szCs w:val="21"/>
          <w:highlight w:val="none"/>
          <w:lang w:val="en-US" w:eastAsia="zh-CN" w:bidi="ar-SA"/>
        </w:rPr>
      </w:pPr>
    </w:p>
    <w:p w14:paraId="65CCACF8">
      <w:pPr>
        <w:keepNext w:val="0"/>
        <w:keepLines w:val="0"/>
        <w:pageBreakBefore w:val="0"/>
        <w:widowControl w:val="0"/>
        <w:kinsoku/>
        <w:wordWrap/>
        <w:overflowPunct/>
        <w:topLinePunct w:val="0"/>
        <w:autoSpaceDE/>
        <w:autoSpaceDN/>
        <w:bidi w:val="0"/>
        <w:adjustRightInd/>
        <w:snapToGrid/>
        <w:spacing w:line="288" w:lineRule="auto"/>
        <w:ind w:right="2" w:firstLine="420"/>
        <w:textAlignment w:val="auto"/>
        <w:outlineLvl w:val="9"/>
        <w:rPr>
          <w:rFonts w:hint="eastAsia" w:ascii="宋体" w:hAnsi="宋体" w:eastAsia="宋体" w:cs="宋体"/>
          <w:color w:val="auto"/>
          <w:szCs w:val="21"/>
          <w:highlight w:val="none"/>
          <w:lang w:val="en-US" w:eastAsia="zh-CN"/>
        </w:rPr>
        <w:sectPr>
          <w:pgSz w:w="11906" w:h="16838"/>
          <w:pgMar w:top="1440" w:right="1800" w:bottom="1440" w:left="1800" w:header="851" w:footer="992" w:gutter="0"/>
          <w:pgNumType w:fmt="decimal"/>
          <w:cols w:space="720" w:num="1"/>
          <w:docGrid w:type="lines" w:linePitch="312" w:charSpace="0"/>
        </w:sectPr>
      </w:pPr>
    </w:p>
    <w:p w14:paraId="153E771A">
      <w:pPr>
        <w:keepNext w:val="0"/>
        <w:keepLines w:val="0"/>
        <w:pageBreakBefore w:val="0"/>
        <w:widowControl w:val="0"/>
        <w:kinsoku/>
        <w:wordWrap/>
        <w:overflowPunct/>
        <w:topLinePunct w:val="0"/>
        <w:autoSpaceDE/>
        <w:autoSpaceDN/>
        <w:bidi w:val="0"/>
        <w:adjustRightInd/>
        <w:snapToGrid/>
        <w:spacing w:line="288" w:lineRule="auto"/>
        <w:ind w:right="2" w:firstLine="420"/>
        <w:textAlignment w:val="auto"/>
        <w:outlineLvl w:val="9"/>
        <w:rPr>
          <w:rFonts w:hint="eastAsia" w:ascii="宋体" w:hAnsi="宋体" w:eastAsia="宋体" w:cs="宋体"/>
          <w:color w:val="auto"/>
          <w:szCs w:val="21"/>
          <w:highlight w:val="none"/>
          <w:lang w:val="en-US" w:eastAsia="zh-CN"/>
        </w:rPr>
      </w:pPr>
    </w:p>
    <w:p w14:paraId="3B400F6B">
      <w:pPr>
        <w:keepNext w:val="0"/>
        <w:keepLines w:val="0"/>
        <w:pageBreakBefore w:val="0"/>
        <w:widowControl w:val="0"/>
        <w:kinsoku/>
        <w:wordWrap/>
        <w:overflowPunct/>
        <w:topLinePunct w:val="0"/>
        <w:autoSpaceDE/>
        <w:autoSpaceDN/>
        <w:bidi w:val="0"/>
        <w:adjustRightInd/>
        <w:snapToGrid/>
        <w:spacing w:line="288" w:lineRule="auto"/>
        <w:ind w:right="2" w:firstLine="420"/>
        <w:textAlignment w:val="auto"/>
        <w:outlineLvl w:val="9"/>
        <w:rPr>
          <w:rFonts w:hint="default" w:ascii="宋体" w:hAnsi="宋体" w:eastAsia="宋体" w:cs="宋体"/>
          <w:b/>
          <w:bCs/>
          <w:szCs w:val="21"/>
          <w:highlight w:val="none"/>
          <w:lang w:val="en-US" w:eastAsia="zh-CN"/>
        </w:rPr>
      </w:pPr>
      <w:r>
        <w:rPr>
          <w:rFonts w:hint="eastAsia" w:ascii="宋体" w:hAnsi="宋体" w:eastAsia="宋体" w:cs="宋体"/>
          <w:b/>
          <w:bCs/>
          <w:color w:val="auto"/>
          <w:sz w:val="21"/>
          <w:szCs w:val="21"/>
          <w:highlight w:val="none"/>
          <w:lang w:val="en-US" w:eastAsia="zh-CN"/>
        </w:rPr>
        <w:t>表</w:t>
      </w:r>
      <w:r>
        <w:rPr>
          <w:rFonts w:hint="eastAsia" w:ascii="宋体" w:eastAsia="宋体" w:cs="宋体"/>
          <w:b/>
          <w:bCs/>
          <w:szCs w:val="21"/>
          <w:highlight w:val="none"/>
          <w:lang w:val="en-US" w:eastAsia="zh-CN"/>
        </w:rPr>
        <w:t>三、此外，投标人需对各服务项目管理人员及一线劳动者的费用进行填报，</w:t>
      </w:r>
      <w:r>
        <w:rPr>
          <w:rFonts w:hint="eastAsia" w:ascii="宋体" w:eastAsia="宋体" w:cs="宋体"/>
          <w:b/>
          <w:bCs/>
          <w:szCs w:val="21"/>
          <w:highlight w:val="none"/>
        </w:rPr>
        <w:t>合同服务期内，如遇变化需要增减业务量的，招标人将根据分项报价相应调整服务费用，最终据实结算</w:t>
      </w:r>
      <w:r>
        <w:rPr>
          <w:rFonts w:hint="eastAsia" w:ascii="宋体" w:eastAsia="宋体" w:cs="宋体"/>
          <w:b/>
          <w:bCs/>
          <w:szCs w:val="21"/>
          <w:highlight w:val="none"/>
          <w:lang w:val="en-US" w:eastAsia="zh-CN"/>
        </w:rPr>
        <w:t>。</w:t>
      </w:r>
    </w:p>
    <w:tbl>
      <w:tblPr>
        <w:tblStyle w:val="7"/>
        <w:tblW w:w="13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584"/>
        <w:gridCol w:w="4433"/>
        <w:gridCol w:w="1048"/>
        <w:gridCol w:w="1434"/>
        <w:gridCol w:w="1489"/>
        <w:gridCol w:w="1509"/>
        <w:gridCol w:w="1580"/>
      </w:tblGrid>
      <w:tr w14:paraId="5869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2124" w:type="dxa"/>
            <w:gridSpan w:val="2"/>
            <w:noWrap w:val="0"/>
            <w:vAlign w:val="center"/>
          </w:tcPr>
          <w:p w14:paraId="6909B017">
            <w:pPr>
              <w:widowControl/>
              <w:jc w:val="center"/>
              <w:rPr>
                <w:rFonts w:hint="eastAsia" w:ascii="宋体" w:hAnsi="宋体" w:cs="宋体"/>
                <w:b/>
                <w:bCs/>
                <w:kern w:val="0"/>
                <w:szCs w:val="21"/>
              </w:rPr>
            </w:pPr>
            <w:r>
              <w:rPr>
                <w:rFonts w:hint="eastAsia" w:ascii="宋体" w:hAnsi="宋体" w:cs="宋体"/>
                <w:b/>
                <w:bCs/>
                <w:kern w:val="0"/>
                <w:szCs w:val="21"/>
              </w:rPr>
              <w:t>项目名称</w:t>
            </w:r>
          </w:p>
        </w:tc>
        <w:tc>
          <w:tcPr>
            <w:tcW w:w="4433" w:type="dxa"/>
            <w:noWrap w:val="0"/>
            <w:vAlign w:val="center"/>
          </w:tcPr>
          <w:p w14:paraId="6D702214">
            <w:pPr>
              <w:widowControl/>
              <w:jc w:val="center"/>
              <w:rPr>
                <w:rFonts w:hint="eastAsia" w:ascii="宋体" w:hAnsi="宋体" w:cs="宋体"/>
                <w:b/>
                <w:bCs/>
                <w:kern w:val="0"/>
                <w:szCs w:val="21"/>
              </w:rPr>
            </w:pPr>
            <w:r>
              <w:rPr>
                <w:rFonts w:hint="eastAsia" w:ascii="宋体" w:hAnsi="宋体" w:cs="宋体"/>
                <w:b/>
                <w:bCs/>
                <w:kern w:val="0"/>
                <w:szCs w:val="21"/>
              </w:rPr>
              <w:t>服务内容</w:t>
            </w:r>
          </w:p>
        </w:tc>
        <w:tc>
          <w:tcPr>
            <w:tcW w:w="1048" w:type="dxa"/>
            <w:noWrap w:val="0"/>
            <w:vAlign w:val="center"/>
          </w:tcPr>
          <w:p w14:paraId="6B72D890">
            <w:pPr>
              <w:widowControl/>
              <w:jc w:val="center"/>
              <w:rPr>
                <w:rFonts w:hint="eastAsia"/>
                <w:lang w:eastAsia="zh-CN"/>
              </w:rPr>
            </w:pPr>
            <w:r>
              <w:rPr>
                <w:rFonts w:hint="eastAsia" w:ascii="宋体" w:hAnsi="宋体" w:eastAsia="宋体" w:cs="宋体"/>
                <w:b/>
                <w:bCs/>
                <w:kern w:val="0"/>
                <w:szCs w:val="21"/>
                <w:lang w:eastAsia="zh-CN"/>
              </w:rPr>
              <w:t>最低配置人数</w:t>
            </w:r>
          </w:p>
        </w:tc>
        <w:tc>
          <w:tcPr>
            <w:tcW w:w="1434" w:type="dxa"/>
            <w:noWrap w:val="0"/>
            <w:vAlign w:val="center"/>
          </w:tcPr>
          <w:p w14:paraId="45DE4E6C">
            <w:pPr>
              <w:widowControl/>
              <w:jc w:val="center"/>
              <w:rPr>
                <w:rFonts w:hint="eastAsia" w:ascii="宋体" w:hAnsi="宋体" w:cs="宋体"/>
                <w:b/>
                <w:bCs/>
                <w:kern w:val="0"/>
                <w:szCs w:val="21"/>
              </w:rPr>
            </w:pPr>
            <w:r>
              <w:rPr>
                <w:rFonts w:hint="eastAsia" w:ascii="宋体" w:hAnsi="宋体" w:cs="宋体"/>
                <w:b/>
                <w:bCs/>
                <w:kern w:val="0"/>
                <w:szCs w:val="21"/>
              </w:rPr>
              <w:t>每人每月费用</w:t>
            </w:r>
            <w:r>
              <w:rPr>
                <w:rFonts w:hint="eastAsia" w:ascii="宋体" w:hAnsi="宋体" w:cs="宋体"/>
                <w:b/>
                <w:bCs/>
                <w:kern w:val="0"/>
                <w:szCs w:val="21"/>
                <w:lang w:eastAsia="zh-CN"/>
              </w:rPr>
              <w:t>限价</w:t>
            </w:r>
            <w:r>
              <w:rPr>
                <w:rFonts w:hint="eastAsia" w:ascii="宋体" w:hAnsi="宋体" w:cs="宋体"/>
                <w:b/>
                <w:bCs/>
                <w:kern w:val="0"/>
                <w:szCs w:val="21"/>
              </w:rPr>
              <w:t>（不含税）</w:t>
            </w:r>
          </w:p>
        </w:tc>
        <w:tc>
          <w:tcPr>
            <w:tcW w:w="1489" w:type="dxa"/>
            <w:noWrap w:val="0"/>
            <w:vAlign w:val="center"/>
          </w:tcPr>
          <w:p w14:paraId="2CF79E66">
            <w:pPr>
              <w:widowControl/>
              <w:jc w:val="center"/>
              <w:rPr>
                <w:rFonts w:hint="eastAsia" w:ascii="宋体" w:hAnsi="宋体" w:cs="宋体"/>
                <w:b/>
                <w:bCs/>
                <w:kern w:val="0"/>
                <w:szCs w:val="21"/>
              </w:rPr>
            </w:pPr>
            <w:r>
              <w:rPr>
                <w:rFonts w:hint="eastAsia" w:ascii="宋体" w:hAnsi="宋体" w:cs="宋体"/>
                <w:b/>
                <w:bCs/>
                <w:kern w:val="0"/>
                <w:szCs w:val="21"/>
              </w:rPr>
              <w:t>每人每月费用</w:t>
            </w:r>
            <w:r>
              <w:rPr>
                <w:rFonts w:hint="eastAsia" w:ascii="宋体" w:hAnsi="宋体" w:cs="宋体"/>
                <w:b/>
                <w:bCs/>
                <w:kern w:val="0"/>
                <w:szCs w:val="21"/>
                <w:lang w:eastAsia="zh-CN"/>
              </w:rPr>
              <w:t>限价</w:t>
            </w:r>
            <w:r>
              <w:rPr>
                <w:rFonts w:hint="eastAsia" w:ascii="宋体" w:hAnsi="宋体" w:cs="宋体"/>
                <w:b/>
                <w:bCs/>
                <w:kern w:val="0"/>
                <w:szCs w:val="21"/>
              </w:rPr>
              <w:t>（含税）</w:t>
            </w:r>
          </w:p>
        </w:tc>
        <w:tc>
          <w:tcPr>
            <w:tcW w:w="1509" w:type="dxa"/>
            <w:noWrap w:val="0"/>
            <w:vAlign w:val="center"/>
          </w:tcPr>
          <w:p w14:paraId="1553AAB2">
            <w:pPr>
              <w:widowControl/>
              <w:jc w:val="center"/>
              <w:rPr>
                <w:rFonts w:hint="eastAsia" w:ascii="宋体" w:hAnsi="宋体" w:eastAsia="宋体" w:cs="宋体"/>
                <w:b/>
                <w:bCs/>
                <w:kern w:val="0"/>
                <w:szCs w:val="21"/>
                <w:lang w:eastAsia="zh-CN"/>
              </w:rPr>
            </w:pPr>
            <w:r>
              <w:rPr>
                <w:rFonts w:hint="eastAsia" w:ascii="宋体" w:hAnsi="宋体" w:cs="宋体"/>
                <w:b/>
                <w:bCs/>
                <w:kern w:val="0"/>
                <w:szCs w:val="21"/>
              </w:rPr>
              <w:t>每人每月费用</w:t>
            </w:r>
            <w:r>
              <w:rPr>
                <w:rFonts w:hint="eastAsia" w:ascii="宋体" w:hAnsi="宋体" w:cs="宋体"/>
                <w:b/>
                <w:bCs/>
                <w:kern w:val="0"/>
                <w:szCs w:val="21"/>
                <w:lang w:val="en-US" w:eastAsia="zh-CN"/>
              </w:rPr>
              <w:t>报价</w:t>
            </w:r>
            <w:r>
              <w:rPr>
                <w:rFonts w:hint="eastAsia" w:ascii="宋体" w:hAnsi="宋体" w:cs="宋体"/>
                <w:b/>
                <w:bCs/>
                <w:kern w:val="0"/>
                <w:szCs w:val="21"/>
              </w:rPr>
              <w:t>（不含税）</w:t>
            </w:r>
          </w:p>
        </w:tc>
        <w:tc>
          <w:tcPr>
            <w:tcW w:w="1580" w:type="dxa"/>
            <w:noWrap w:val="0"/>
            <w:vAlign w:val="center"/>
          </w:tcPr>
          <w:p w14:paraId="02F0B6D8">
            <w:pPr>
              <w:widowControl/>
              <w:jc w:val="center"/>
              <w:rPr>
                <w:rFonts w:hint="eastAsia" w:ascii="宋体" w:hAnsi="宋体" w:eastAsia="宋体" w:cs="宋体"/>
                <w:b w:val="0"/>
                <w:bCs w:val="0"/>
                <w:kern w:val="0"/>
                <w:szCs w:val="21"/>
                <w:lang w:eastAsia="zh-CN"/>
              </w:rPr>
            </w:pPr>
            <w:r>
              <w:rPr>
                <w:rFonts w:hint="eastAsia" w:ascii="宋体" w:hAnsi="宋体" w:cs="宋体"/>
                <w:b/>
                <w:bCs/>
                <w:kern w:val="0"/>
                <w:szCs w:val="21"/>
              </w:rPr>
              <w:t>每人每月费用</w:t>
            </w:r>
            <w:r>
              <w:rPr>
                <w:rFonts w:hint="eastAsia" w:ascii="宋体" w:hAnsi="宋体" w:cs="宋体"/>
                <w:b/>
                <w:bCs/>
                <w:kern w:val="0"/>
                <w:szCs w:val="21"/>
                <w:lang w:val="en-US" w:eastAsia="zh-CN"/>
              </w:rPr>
              <w:t>报价</w:t>
            </w:r>
            <w:r>
              <w:rPr>
                <w:rFonts w:hint="eastAsia" w:ascii="宋体" w:hAnsi="宋体" w:cs="宋体"/>
                <w:b/>
                <w:bCs/>
                <w:kern w:val="0"/>
                <w:szCs w:val="21"/>
              </w:rPr>
              <w:t>（含税）</w:t>
            </w:r>
          </w:p>
        </w:tc>
      </w:tr>
      <w:tr w14:paraId="57466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124" w:type="dxa"/>
            <w:gridSpan w:val="2"/>
            <w:noWrap w:val="0"/>
            <w:vAlign w:val="center"/>
          </w:tcPr>
          <w:p w14:paraId="143ED31A">
            <w:pPr>
              <w:widowControl/>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管理人员费用</w:t>
            </w:r>
          </w:p>
        </w:tc>
        <w:tc>
          <w:tcPr>
            <w:tcW w:w="4433" w:type="dxa"/>
            <w:noWrap w:val="0"/>
            <w:vAlign w:val="center"/>
          </w:tcPr>
          <w:p w14:paraId="6772B6C0">
            <w:pPr>
              <w:widowControl/>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包括项目正副经理</w:t>
            </w:r>
          </w:p>
        </w:tc>
        <w:tc>
          <w:tcPr>
            <w:tcW w:w="1048" w:type="dxa"/>
            <w:noWrap w:val="0"/>
            <w:vAlign w:val="center"/>
          </w:tcPr>
          <w:p w14:paraId="68112D5F">
            <w:pPr>
              <w:widowControl/>
              <w:jc w:val="center"/>
              <w:rPr>
                <w:rFonts w:hint="eastAsia"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rPr>
              <w:t>人</w:t>
            </w:r>
          </w:p>
        </w:tc>
        <w:tc>
          <w:tcPr>
            <w:tcW w:w="1434" w:type="dxa"/>
            <w:noWrap w:val="0"/>
            <w:vAlign w:val="center"/>
          </w:tcPr>
          <w:p w14:paraId="29F156FA">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 xml:space="preserve">17562.47 </w:t>
            </w:r>
          </w:p>
        </w:tc>
        <w:tc>
          <w:tcPr>
            <w:tcW w:w="1489" w:type="dxa"/>
            <w:noWrap w:val="0"/>
            <w:vAlign w:val="center"/>
          </w:tcPr>
          <w:p w14:paraId="30021A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18616.22 </w:t>
            </w:r>
          </w:p>
        </w:tc>
        <w:tc>
          <w:tcPr>
            <w:tcW w:w="1509" w:type="dxa"/>
            <w:noWrap w:val="0"/>
            <w:vAlign w:val="center"/>
          </w:tcPr>
          <w:p w14:paraId="6C25976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580" w:type="dxa"/>
            <w:noWrap w:val="0"/>
            <w:vAlign w:val="center"/>
          </w:tcPr>
          <w:p w14:paraId="2F87F86A">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r>
      <w:tr w14:paraId="6EB1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540" w:type="dxa"/>
            <w:vMerge w:val="restart"/>
            <w:noWrap w:val="0"/>
            <w:vAlign w:val="center"/>
          </w:tcPr>
          <w:p w14:paraId="2E5A4B49">
            <w:pPr>
              <w:widowControl/>
              <w:jc w:val="left"/>
              <w:rPr>
                <w:rFonts w:hint="eastAsia" w:ascii="宋体" w:hAnsi="宋体" w:eastAsia="宋体" w:cs="宋体"/>
                <w:kern w:val="0"/>
                <w:szCs w:val="21"/>
                <w:lang w:eastAsia="zh-CN"/>
              </w:rPr>
            </w:pPr>
            <w:r>
              <w:rPr>
                <w:rFonts w:hint="eastAsia" w:ascii="宋体" w:hAnsi="宋体" w:cs="宋体"/>
                <w:kern w:val="0"/>
                <w:szCs w:val="21"/>
                <w:lang w:eastAsia="zh-CN"/>
              </w:rPr>
              <w:t>一线劳动者人员费用</w:t>
            </w:r>
          </w:p>
        </w:tc>
        <w:tc>
          <w:tcPr>
            <w:tcW w:w="1584" w:type="dxa"/>
            <w:noWrap w:val="0"/>
            <w:vAlign w:val="center"/>
          </w:tcPr>
          <w:p w14:paraId="5BD6FCA7">
            <w:pPr>
              <w:widowControl/>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1、物业维护管理</w:t>
            </w:r>
          </w:p>
        </w:tc>
        <w:tc>
          <w:tcPr>
            <w:tcW w:w="4433" w:type="dxa"/>
            <w:noWrap w:val="0"/>
            <w:vAlign w:val="center"/>
          </w:tcPr>
          <w:p w14:paraId="4A2F9B53">
            <w:pPr>
              <w:widowControl/>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包括工程部负责人、设备运行主管、维修主管、设备运行、维护、会务调试、弱电维护、消防管理员、电梯安全员（含领班）、维修材料、工具仓库管理（兼文书岗）</w:t>
            </w:r>
          </w:p>
        </w:tc>
        <w:tc>
          <w:tcPr>
            <w:tcW w:w="1048" w:type="dxa"/>
            <w:noWrap w:val="0"/>
            <w:vAlign w:val="center"/>
          </w:tcPr>
          <w:p w14:paraId="668F7240">
            <w:pPr>
              <w:widowControl/>
              <w:jc w:val="center"/>
              <w:rPr>
                <w:rFonts w:hint="eastAsia" w:ascii="宋体" w:hAnsi="宋体" w:cs="宋体"/>
                <w:kern w:val="0"/>
                <w:szCs w:val="21"/>
              </w:rPr>
            </w:pPr>
            <w:r>
              <w:rPr>
                <w:rFonts w:hint="eastAsia" w:ascii="宋体" w:hAnsi="宋体" w:cs="宋体"/>
                <w:kern w:val="0"/>
                <w:szCs w:val="21"/>
                <w:lang w:val="en-US" w:eastAsia="zh-CN"/>
              </w:rPr>
              <w:t>26</w:t>
            </w:r>
            <w:r>
              <w:rPr>
                <w:rFonts w:hint="eastAsia" w:ascii="宋体" w:hAnsi="宋体" w:cs="宋体"/>
                <w:kern w:val="0"/>
                <w:szCs w:val="21"/>
              </w:rPr>
              <w:t>人</w:t>
            </w:r>
          </w:p>
        </w:tc>
        <w:tc>
          <w:tcPr>
            <w:tcW w:w="1434" w:type="dxa"/>
            <w:noWrap w:val="0"/>
            <w:vAlign w:val="center"/>
          </w:tcPr>
          <w:p w14:paraId="1CCA6198">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 xml:space="preserve">12055.44 </w:t>
            </w:r>
          </w:p>
        </w:tc>
        <w:tc>
          <w:tcPr>
            <w:tcW w:w="1489" w:type="dxa"/>
            <w:noWrap w:val="0"/>
            <w:vAlign w:val="center"/>
          </w:tcPr>
          <w:p w14:paraId="02B4E2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12778.77 </w:t>
            </w:r>
          </w:p>
        </w:tc>
        <w:tc>
          <w:tcPr>
            <w:tcW w:w="1509" w:type="dxa"/>
            <w:noWrap w:val="0"/>
            <w:vAlign w:val="center"/>
          </w:tcPr>
          <w:p w14:paraId="3E41E82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580" w:type="dxa"/>
            <w:noWrap w:val="0"/>
            <w:vAlign w:val="center"/>
          </w:tcPr>
          <w:p w14:paraId="79E7BD3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718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540" w:type="dxa"/>
            <w:vMerge w:val="continue"/>
            <w:noWrap w:val="0"/>
            <w:vAlign w:val="center"/>
          </w:tcPr>
          <w:p w14:paraId="76F3E912">
            <w:pPr>
              <w:widowControl/>
              <w:jc w:val="left"/>
              <w:rPr>
                <w:rFonts w:hint="eastAsia" w:ascii="宋体" w:hAnsi="宋体" w:cs="宋体"/>
                <w:kern w:val="0"/>
                <w:szCs w:val="21"/>
              </w:rPr>
            </w:pPr>
          </w:p>
        </w:tc>
        <w:tc>
          <w:tcPr>
            <w:tcW w:w="1584" w:type="dxa"/>
            <w:noWrap w:val="0"/>
            <w:vAlign w:val="center"/>
          </w:tcPr>
          <w:p w14:paraId="53E0D5AC">
            <w:pPr>
              <w:widowControl/>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2、环境管理</w:t>
            </w:r>
          </w:p>
        </w:tc>
        <w:tc>
          <w:tcPr>
            <w:tcW w:w="4433" w:type="dxa"/>
            <w:noWrap w:val="0"/>
            <w:vAlign w:val="center"/>
          </w:tcPr>
          <w:p w14:paraId="5F4D2F49">
            <w:pPr>
              <w:widowControl/>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包括环境管理部经理、环境管理部副经理、保洁人员（含领班替岗）</w:t>
            </w:r>
          </w:p>
        </w:tc>
        <w:tc>
          <w:tcPr>
            <w:tcW w:w="1048" w:type="dxa"/>
            <w:noWrap w:val="0"/>
            <w:vAlign w:val="center"/>
          </w:tcPr>
          <w:p w14:paraId="3B11A421">
            <w:pPr>
              <w:widowControl/>
              <w:jc w:val="center"/>
              <w:rPr>
                <w:rFonts w:hint="eastAsia" w:ascii="宋体" w:hAnsi="宋体" w:cs="宋体"/>
                <w:kern w:val="0"/>
                <w:szCs w:val="21"/>
              </w:rPr>
            </w:pPr>
            <w:r>
              <w:rPr>
                <w:rFonts w:hint="eastAsia" w:ascii="宋体" w:hAnsi="宋体" w:cs="宋体"/>
                <w:kern w:val="0"/>
                <w:szCs w:val="21"/>
                <w:lang w:val="en-US" w:eastAsia="zh-CN"/>
              </w:rPr>
              <w:t>56</w:t>
            </w:r>
            <w:r>
              <w:rPr>
                <w:rFonts w:hint="eastAsia" w:ascii="宋体" w:hAnsi="宋体" w:cs="宋体"/>
                <w:kern w:val="0"/>
                <w:szCs w:val="21"/>
              </w:rPr>
              <w:t>人</w:t>
            </w:r>
          </w:p>
        </w:tc>
        <w:tc>
          <w:tcPr>
            <w:tcW w:w="1434" w:type="dxa"/>
            <w:noWrap w:val="0"/>
            <w:vAlign w:val="center"/>
          </w:tcPr>
          <w:p w14:paraId="3900CCC3">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 xml:space="preserve">6992.64 </w:t>
            </w:r>
          </w:p>
        </w:tc>
        <w:tc>
          <w:tcPr>
            <w:tcW w:w="1489" w:type="dxa"/>
            <w:noWrap w:val="0"/>
            <w:vAlign w:val="center"/>
          </w:tcPr>
          <w:p w14:paraId="6925D5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7412.20 </w:t>
            </w:r>
          </w:p>
        </w:tc>
        <w:tc>
          <w:tcPr>
            <w:tcW w:w="1509" w:type="dxa"/>
            <w:noWrap w:val="0"/>
            <w:vAlign w:val="center"/>
          </w:tcPr>
          <w:p w14:paraId="38E737C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580" w:type="dxa"/>
            <w:noWrap w:val="0"/>
            <w:vAlign w:val="center"/>
          </w:tcPr>
          <w:p w14:paraId="3449930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FC7C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540" w:type="dxa"/>
            <w:vMerge w:val="continue"/>
            <w:noWrap w:val="0"/>
            <w:vAlign w:val="center"/>
          </w:tcPr>
          <w:p w14:paraId="35A7405D">
            <w:pPr>
              <w:widowControl/>
              <w:jc w:val="left"/>
              <w:rPr>
                <w:rFonts w:hint="eastAsia" w:ascii="宋体" w:hAnsi="宋体" w:cs="宋体"/>
                <w:kern w:val="0"/>
                <w:szCs w:val="21"/>
              </w:rPr>
            </w:pPr>
          </w:p>
        </w:tc>
        <w:tc>
          <w:tcPr>
            <w:tcW w:w="1584" w:type="dxa"/>
            <w:noWrap w:val="0"/>
            <w:vAlign w:val="center"/>
          </w:tcPr>
          <w:p w14:paraId="382363E8">
            <w:pPr>
              <w:widowControl/>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3、停车管理</w:t>
            </w:r>
          </w:p>
        </w:tc>
        <w:tc>
          <w:tcPr>
            <w:tcW w:w="4433" w:type="dxa"/>
            <w:noWrap w:val="0"/>
            <w:vAlign w:val="center"/>
          </w:tcPr>
          <w:p w14:paraId="4ED75D3C">
            <w:pPr>
              <w:widowControl/>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车库出入口门岗</w:t>
            </w:r>
          </w:p>
        </w:tc>
        <w:tc>
          <w:tcPr>
            <w:tcW w:w="1048" w:type="dxa"/>
            <w:noWrap w:val="0"/>
            <w:vAlign w:val="center"/>
          </w:tcPr>
          <w:p w14:paraId="2F594508">
            <w:pPr>
              <w:widowControl/>
              <w:jc w:val="center"/>
              <w:rPr>
                <w:rFonts w:hint="eastAsia"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rPr>
              <w:t>人</w:t>
            </w:r>
          </w:p>
        </w:tc>
        <w:tc>
          <w:tcPr>
            <w:tcW w:w="1434" w:type="dxa"/>
            <w:noWrap w:val="0"/>
            <w:vAlign w:val="center"/>
          </w:tcPr>
          <w:p w14:paraId="532EED63">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 xml:space="preserve">6548.73 </w:t>
            </w:r>
          </w:p>
        </w:tc>
        <w:tc>
          <w:tcPr>
            <w:tcW w:w="1489" w:type="dxa"/>
            <w:noWrap w:val="0"/>
            <w:vAlign w:val="center"/>
          </w:tcPr>
          <w:p w14:paraId="4A32E3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6941.65 </w:t>
            </w:r>
          </w:p>
        </w:tc>
        <w:tc>
          <w:tcPr>
            <w:tcW w:w="1509" w:type="dxa"/>
            <w:noWrap w:val="0"/>
            <w:vAlign w:val="center"/>
          </w:tcPr>
          <w:p w14:paraId="685FCC3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580" w:type="dxa"/>
            <w:noWrap w:val="0"/>
            <w:vAlign w:val="center"/>
          </w:tcPr>
          <w:p w14:paraId="67B91EA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BBE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540" w:type="dxa"/>
            <w:vMerge w:val="continue"/>
            <w:noWrap w:val="0"/>
            <w:vAlign w:val="center"/>
          </w:tcPr>
          <w:p w14:paraId="7E2B3291">
            <w:pPr>
              <w:widowControl/>
              <w:jc w:val="left"/>
              <w:rPr>
                <w:rFonts w:hint="eastAsia" w:ascii="宋体" w:hAnsi="宋体" w:cs="宋体"/>
                <w:kern w:val="0"/>
                <w:szCs w:val="21"/>
              </w:rPr>
            </w:pPr>
          </w:p>
        </w:tc>
        <w:tc>
          <w:tcPr>
            <w:tcW w:w="1584" w:type="dxa"/>
            <w:vMerge w:val="restart"/>
            <w:noWrap w:val="0"/>
            <w:vAlign w:val="center"/>
          </w:tcPr>
          <w:p w14:paraId="7B092E12">
            <w:pPr>
              <w:widowControl/>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4、客服管理</w:t>
            </w:r>
          </w:p>
        </w:tc>
        <w:tc>
          <w:tcPr>
            <w:tcW w:w="4433" w:type="dxa"/>
            <w:noWrap w:val="0"/>
            <w:vAlign w:val="center"/>
          </w:tcPr>
          <w:p w14:paraId="35F245B4">
            <w:pPr>
              <w:widowControl/>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前台</w:t>
            </w:r>
          </w:p>
        </w:tc>
        <w:tc>
          <w:tcPr>
            <w:tcW w:w="1048" w:type="dxa"/>
            <w:noWrap w:val="0"/>
            <w:vAlign w:val="center"/>
          </w:tcPr>
          <w:p w14:paraId="5BD31064">
            <w:pPr>
              <w:widowControl/>
              <w:jc w:val="center"/>
              <w:rPr>
                <w:rFonts w:hint="eastAsia" w:ascii="宋体" w:hAnsi="宋体" w:cs="宋体"/>
                <w:kern w:val="0"/>
                <w:szCs w:val="21"/>
              </w:rPr>
            </w:pPr>
            <w:r>
              <w:rPr>
                <w:rFonts w:hint="eastAsia" w:ascii="宋体" w:hAnsi="宋体" w:cs="宋体"/>
                <w:kern w:val="0"/>
                <w:szCs w:val="21"/>
                <w:lang w:val="en-US" w:eastAsia="zh-CN"/>
              </w:rPr>
              <w:t>6</w:t>
            </w:r>
            <w:r>
              <w:rPr>
                <w:rFonts w:hint="eastAsia" w:ascii="宋体" w:hAnsi="宋体" w:cs="宋体"/>
                <w:kern w:val="0"/>
                <w:szCs w:val="21"/>
              </w:rPr>
              <w:t>人</w:t>
            </w:r>
          </w:p>
        </w:tc>
        <w:tc>
          <w:tcPr>
            <w:tcW w:w="1434" w:type="dxa"/>
            <w:noWrap w:val="0"/>
            <w:vAlign w:val="center"/>
          </w:tcPr>
          <w:p w14:paraId="556D0C52">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 xml:space="preserve">7271.01 </w:t>
            </w:r>
          </w:p>
        </w:tc>
        <w:tc>
          <w:tcPr>
            <w:tcW w:w="1489" w:type="dxa"/>
            <w:noWrap w:val="0"/>
            <w:vAlign w:val="center"/>
          </w:tcPr>
          <w:p w14:paraId="665F2C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7707.27 </w:t>
            </w:r>
          </w:p>
        </w:tc>
        <w:tc>
          <w:tcPr>
            <w:tcW w:w="1509" w:type="dxa"/>
            <w:noWrap w:val="0"/>
            <w:vAlign w:val="center"/>
          </w:tcPr>
          <w:p w14:paraId="49AD662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580" w:type="dxa"/>
            <w:noWrap w:val="0"/>
            <w:vAlign w:val="center"/>
          </w:tcPr>
          <w:p w14:paraId="472FA8F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5A4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540" w:type="dxa"/>
            <w:vMerge w:val="continue"/>
            <w:noWrap w:val="0"/>
            <w:vAlign w:val="center"/>
          </w:tcPr>
          <w:p w14:paraId="4677FC7B">
            <w:pPr>
              <w:widowControl/>
              <w:jc w:val="left"/>
              <w:rPr>
                <w:rFonts w:hint="eastAsia" w:ascii="宋体" w:hAnsi="宋体" w:cs="宋体"/>
                <w:kern w:val="0"/>
                <w:szCs w:val="21"/>
              </w:rPr>
            </w:pPr>
          </w:p>
        </w:tc>
        <w:tc>
          <w:tcPr>
            <w:tcW w:w="1584" w:type="dxa"/>
            <w:vMerge w:val="continue"/>
            <w:noWrap w:val="0"/>
            <w:vAlign w:val="center"/>
          </w:tcPr>
          <w:p w14:paraId="239ECE07">
            <w:pPr>
              <w:widowControl/>
              <w:jc w:val="left"/>
              <w:rPr>
                <w:rFonts w:hint="eastAsia" w:ascii="宋体" w:hAnsi="宋体" w:eastAsia="宋体" w:cs="宋体"/>
                <w:b w:val="0"/>
                <w:bCs/>
                <w:color w:val="auto"/>
                <w:sz w:val="21"/>
                <w:szCs w:val="21"/>
                <w:highlight w:val="none"/>
                <w:lang w:val="en-US" w:eastAsia="zh-CN"/>
              </w:rPr>
            </w:pPr>
          </w:p>
        </w:tc>
        <w:tc>
          <w:tcPr>
            <w:tcW w:w="4433" w:type="dxa"/>
            <w:noWrap w:val="0"/>
            <w:vAlign w:val="center"/>
          </w:tcPr>
          <w:p w14:paraId="703CECCD">
            <w:pPr>
              <w:widowControl/>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会务服务</w:t>
            </w:r>
          </w:p>
        </w:tc>
        <w:tc>
          <w:tcPr>
            <w:tcW w:w="1048" w:type="dxa"/>
            <w:noWrap w:val="0"/>
            <w:vAlign w:val="center"/>
          </w:tcPr>
          <w:p w14:paraId="35F6156F">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12</w:t>
            </w:r>
            <w:r>
              <w:rPr>
                <w:rFonts w:hint="eastAsia" w:ascii="宋体" w:hAnsi="宋体" w:cs="宋体"/>
                <w:kern w:val="0"/>
                <w:szCs w:val="21"/>
              </w:rPr>
              <w:t>人</w:t>
            </w:r>
          </w:p>
        </w:tc>
        <w:tc>
          <w:tcPr>
            <w:tcW w:w="1434" w:type="dxa"/>
            <w:noWrap w:val="0"/>
            <w:vAlign w:val="center"/>
          </w:tcPr>
          <w:p w14:paraId="50165665">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 xml:space="preserve">7360.89 </w:t>
            </w:r>
          </w:p>
        </w:tc>
        <w:tc>
          <w:tcPr>
            <w:tcW w:w="1489" w:type="dxa"/>
            <w:noWrap w:val="0"/>
            <w:vAlign w:val="center"/>
          </w:tcPr>
          <w:p w14:paraId="5E3EDB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7802.54 </w:t>
            </w:r>
          </w:p>
        </w:tc>
        <w:tc>
          <w:tcPr>
            <w:tcW w:w="1509" w:type="dxa"/>
            <w:noWrap w:val="0"/>
            <w:vAlign w:val="center"/>
          </w:tcPr>
          <w:p w14:paraId="0671E6D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580" w:type="dxa"/>
            <w:noWrap w:val="0"/>
            <w:vAlign w:val="center"/>
          </w:tcPr>
          <w:p w14:paraId="302F8C74">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r>
      <w:tr w14:paraId="2C53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540" w:type="dxa"/>
            <w:vMerge w:val="continue"/>
            <w:noWrap w:val="0"/>
            <w:vAlign w:val="center"/>
          </w:tcPr>
          <w:p w14:paraId="74EF9F9A">
            <w:pPr>
              <w:widowControl/>
              <w:jc w:val="left"/>
              <w:rPr>
                <w:rFonts w:hint="eastAsia" w:ascii="宋体" w:hAnsi="宋体" w:cs="宋体"/>
                <w:kern w:val="0"/>
                <w:szCs w:val="21"/>
              </w:rPr>
            </w:pPr>
          </w:p>
        </w:tc>
        <w:tc>
          <w:tcPr>
            <w:tcW w:w="1584" w:type="dxa"/>
            <w:vMerge w:val="continue"/>
            <w:noWrap w:val="0"/>
            <w:vAlign w:val="center"/>
          </w:tcPr>
          <w:p w14:paraId="6FE36B92">
            <w:pPr>
              <w:widowControl/>
              <w:jc w:val="left"/>
              <w:rPr>
                <w:rFonts w:hint="eastAsia" w:ascii="宋体" w:hAnsi="宋体" w:eastAsia="宋体" w:cs="宋体"/>
                <w:b w:val="0"/>
                <w:bCs/>
                <w:color w:val="auto"/>
                <w:sz w:val="21"/>
                <w:szCs w:val="21"/>
                <w:highlight w:val="none"/>
                <w:lang w:val="en-US" w:eastAsia="zh-CN"/>
              </w:rPr>
            </w:pPr>
          </w:p>
        </w:tc>
        <w:tc>
          <w:tcPr>
            <w:tcW w:w="4433" w:type="dxa"/>
            <w:noWrap w:val="0"/>
            <w:vAlign w:val="center"/>
          </w:tcPr>
          <w:p w14:paraId="366A9FE3">
            <w:pPr>
              <w:widowControl/>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综合客服、商务客服（即包括客服经理、客服中心客服、招商商务客服）</w:t>
            </w:r>
          </w:p>
        </w:tc>
        <w:tc>
          <w:tcPr>
            <w:tcW w:w="1048" w:type="dxa"/>
            <w:noWrap w:val="0"/>
            <w:vAlign w:val="center"/>
          </w:tcPr>
          <w:p w14:paraId="529DF45D">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3人</w:t>
            </w:r>
          </w:p>
        </w:tc>
        <w:tc>
          <w:tcPr>
            <w:tcW w:w="1434" w:type="dxa"/>
            <w:noWrap w:val="0"/>
            <w:vAlign w:val="center"/>
          </w:tcPr>
          <w:p w14:paraId="2B1E3D60">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 xml:space="preserve">10178.58 </w:t>
            </w:r>
          </w:p>
        </w:tc>
        <w:tc>
          <w:tcPr>
            <w:tcW w:w="1489" w:type="dxa"/>
            <w:noWrap w:val="0"/>
            <w:vAlign w:val="center"/>
          </w:tcPr>
          <w:p w14:paraId="2D1D989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10789.29 </w:t>
            </w:r>
          </w:p>
        </w:tc>
        <w:tc>
          <w:tcPr>
            <w:tcW w:w="1509" w:type="dxa"/>
            <w:noWrap w:val="0"/>
            <w:vAlign w:val="center"/>
          </w:tcPr>
          <w:p w14:paraId="1527458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580" w:type="dxa"/>
            <w:noWrap w:val="0"/>
            <w:vAlign w:val="center"/>
          </w:tcPr>
          <w:p w14:paraId="3CA1A63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1DA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540" w:type="dxa"/>
            <w:vMerge w:val="continue"/>
            <w:noWrap w:val="0"/>
            <w:vAlign w:val="center"/>
          </w:tcPr>
          <w:p w14:paraId="6F84289A">
            <w:pPr>
              <w:widowControl/>
              <w:jc w:val="left"/>
              <w:rPr>
                <w:rFonts w:hint="eastAsia" w:ascii="宋体" w:hAnsi="宋体" w:cs="宋体"/>
                <w:kern w:val="0"/>
                <w:szCs w:val="21"/>
              </w:rPr>
            </w:pPr>
          </w:p>
        </w:tc>
        <w:tc>
          <w:tcPr>
            <w:tcW w:w="1584" w:type="dxa"/>
            <w:noWrap w:val="0"/>
            <w:vAlign w:val="center"/>
          </w:tcPr>
          <w:p w14:paraId="58852503">
            <w:pPr>
              <w:widowControl/>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5、安防管理</w:t>
            </w:r>
          </w:p>
        </w:tc>
        <w:tc>
          <w:tcPr>
            <w:tcW w:w="4433" w:type="dxa"/>
            <w:noWrap w:val="0"/>
            <w:vAlign w:val="center"/>
          </w:tcPr>
          <w:p w14:paraId="636377D8">
            <w:pPr>
              <w:widowControl/>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包括安防管理负责人、安防队长（领班）、消防监控室值班岗、各出入口、室内场地值守、大楼安全巡查、应急管理</w:t>
            </w:r>
          </w:p>
        </w:tc>
        <w:tc>
          <w:tcPr>
            <w:tcW w:w="1048" w:type="dxa"/>
            <w:noWrap w:val="0"/>
            <w:vAlign w:val="center"/>
          </w:tcPr>
          <w:p w14:paraId="2B4A893D">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34人</w:t>
            </w:r>
          </w:p>
        </w:tc>
        <w:tc>
          <w:tcPr>
            <w:tcW w:w="1434" w:type="dxa"/>
            <w:noWrap w:val="0"/>
            <w:vAlign w:val="center"/>
          </w:tcPr>
          <w:p w14:paraId="1D6E40F4">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 xml:space="preserve">6579.82 </w:t>
            </w:r>
          </w:p>
        </w:tc>
        <w:tc>
          <w:tcPr>
            <w:tcW w:w="1489" w:type="dxa"/>
            <w:noWrap w:val="0"/>
            <w:vAlign w:val="center"/>
          </w:tcPr>
          <w:p w14:paraId="1340A5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6974.61 </w:t>
            </w:r>
          </w:p>
        </w:tc>
        <w:tc>
          <w:tcPr>
            <w:tcW w:w="1509" w:type="dxa"/>
            <w:noWrap w:val="0"/>
            <w:vAlign w:val="center"/>
          </w:tcPr>
          <w:p w14:paraId="6EA8C62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580" w:type="dxa"/>
            <w:noWrap w:val="0"/>
            <w:vAlign w:val="center"/>
          </w:tcPr>
          <w:p w14:paraId="71000AF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A124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540" w:type="dxa"/>
            <w:vMerge w:val="continue"/>
            <w:noWrap w:val="0"/>
            <w:vAlign w:val="center"/>
          </w:tcPr>
          <w:p w14:paraId="1E7E3B49">
            <w:pPr>
              <w:widowControl/>
              <w:jc w:val="left"/>
              <w:rPr>
                <w:rFonts w:hint="eastAsia" w:ascii="宋体" w:hAnsi="宋体" w:cs="宋体"/>
                <w:kern w:val="0"/>
                <w:szCs w:val="21"/>
              </w:rPr>
            </w:pPr>
          </w:p>
        </w:tc>
        <w:tc>
          <w:tcPr>
            <w:tcW w:w="1584" w:type="dxa"/>
            <w:noWrap w:val="0"/>
            <w:vAlign w:val="center"/>
          </w:tcPr>
          <w:p w14:paraId="0CB425FE">
            <w:pPr>
              <w:widowControl/>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6、室外绿化维护</w:t>
            </w:r>
          </w:p>
        </w:tc>
        <w:tc>
          <w:tcPr>
            <w:tcW w:w="4433" w:type="dxa"/>
            <w:noWrap w:val="0"/>
            <w:vAlign w:val="center"/>
          </w:tcPr>
          <w:p w14:paraId="720B3A3D">
            <w:pPr>
              <w:widowControl/>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室外绿化维护</w:t>
            </w:r>
          </w:p>
        </w:tc>
        <w:tc>
          <w:tcPr>
            <w:tcW w:w="1048" w:type="dxa"/>
            <w:noWrap w:val="0"/>
            <w:vAlign w:val="center"/>
          </w:tcPr>
          <w:p w14:paraId="76DA1BFF">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2人</w:t>
            </w:r>
          </w:p>
        </w:tc>
        <w:tc>
          <w:tcPr>
            <w:tcW w:w="1434" w:type="dxa"/>
            <w:noWrap w:val="0"/>
            <w:vAlign w:val="center"/>
          </w:tcPr>
          <w:p w14:paraId="650DB7DC">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 xml:space="preserve">3857.37 </w:t>
            </w:r>
          </w:p>
        </w:tc>
        <w:tc>
          <w:tcPr>
            <w:tcW w:w="1489" w:type="dxa"/>
            <w:noWrap w:val="0"/>
            <w:vAlign w:val="center"/>
          </w:tcPr>
          <w:p w14:paraId="6F19EE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4088.81 </w:t>
            </w:r>
          </w:p>
        </w:tc>
        <w:tc>
          <w:tcPr>
            <w:tcW w:w="1509" w:type="dxa"/>
            <w:noWrap w:val="0"/>
            <w:vAlign w:val="center"/>
          </w:tcPr>
          <w:p w14:paraId="68FD6E9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580" w:type="dxa"/>
            <w:noWrap w:val="0"/>
            <w:vAlign w:val="center"/>
          </w:tcPr>
          <w:p w14:paraId="1C5C9B2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A16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540" w:type="dxa"/>
            <w:vMerge w:val="continue"/>
            <w:noWrap w:val="0"/>
            <w:vAlign w:val="center"/>
          </w:tcPr>
          <w:p w14:paraId="45967541">
            <w:pPr>
              <w:widowControl/>
              <w:jc w:val="left"/>
              <w:rPr>
                <w:rFonts w:hint="eastAsia" w:ascii="宋体" w:hAnsi="宋体" w:cs="宋体"/>
                <w:kern w:val="0"/>
                <w:szCs w:val="21"/>
              </w:rPr>
            </w:pPr>
          </w:p>
        </w:tc>
        <w:tc>
          <w:tcPr>
            <w:tcW w:w="6017" w:type="dxa"/>
            <w:gridSpan w:val="2"/>
            <w:noWrap w:val="0"/>
            <w:vAlign w:val="center"/>
          </w:tcPr>
          <w:p w14:paraId="2BE2FFF7">
            <w:pPr>
              <w:widowControl/>
              <w:jc w:val="center"/>
              <w:rPr>
                <w:rFonts w:hint="eastAsia" w:ascii="宋体" w:hAnsi="宋体" w:cs="宋体"/>
                <w:b/>
                <w:bCs/>
                <w:kern w:val="0"/>
                <w:szCs w:val="21"/>
              </w:rPr>
            </w:pPr>
            <w:r>
              <w:rPr>
                <w:rFonts w:hint="eastAsia" w:ascii="宋体" w:hAnsi="宋体" w:cs="宋体"/>
                <w:kern w:val="0"/>
                <w:szCs w:val="21"/>
                <w:lang w:eastAsia="zh-CN"/>
              </w:rPr>
              <w:t>一线劳动者人员小计</w:t>
            </w:r>
          </w:p>
        </w:tc>
        <w:tc>
          <w:tcPr>
            <w:tcW w:w="1048" w:type="dxa"/>
            <w:noWrap w:val="0"/>
            <w:vAlign w:val="center"/>
          </w:tcPr>
          <w:p w14:paraId="162C3401">
            <w:pPr>
              <w:widowControl/>
              <w:jc w:val="center"/>
              <w:rPr>
                <w:rFonts w:hint="eastAsia" w:ascii="宋体" w:hAnsi="宋体" w:cs="宋体"/>
                <w:kern w:val="0"/>
                <w:szCs w:val="21"/>
              </w:rPr>
            </w:pPr>
            <w:r>
              <w:rPr>
                <w:rFonts w:hint="eastAsia" w:ascii="宋体" w:hAnsi="宋体" w:cs="宋体"/>
                <w:kern w:val="0"/>
                <w:szCs w:val="21"/>
                <w:lang w:val="en-US" w:eastAsia="zh-CN"/>
              </w:rPr>
              <w:t>142</w:t>
            </w:r>
            <w:r>
              <w:rPr>
                <w:rFonts w:hint="eastAsia" w:ascii="宋体" w:hAnsi="宋体" w:cs="宋体"/>
                <w:kern w:val="0"/>
                <w:szCs w:val="21"/>
              </w:rPr>
              <w:t>人</w:t>
            </w:r>
          </w:p>
        </w:tc>
        <w:tc>
          <w:tcPr>
            <w:tcW w:w="1434" w:type="dxa"/>
            <w:noWrap w:val="0"/>
            <w:vAlign w:val="center"/>
          </w:tcPr>
          <w:p w14:paraId="22F1412C">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w:t>
            </w:r>
          </w:p>
        </w:tc>
        <w:tc>
          <w:tcPr>
            <w:tcW w:w="1489" w:type="dxa"/>
            <w:noWrap w:val="0"/>
            <w:vAlign w:val="center"/>
          </w:tcPr>
          <w:p w14:paraId="67E62D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09" w:type="dxa"/>
            <w:noWrap w:val="0"/>
            <w:vAlign w:val="center"/>
          </w:tcPr>
          <w:p w14:paraId="4D208B4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580" w:type="dxa"/>
            <w:noWrap w:val="0"/>
            <w:vAlign w:val="center"/>
          </w:tcPr>
          <w:p w14:paraId="5DEAB9A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643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557" w:type="dxa"/>
            <w:gridSpan w:val="3"/>
            <w:noWrap w:val="0"/>
            <w:vAlign w:val="center"/>
          </w:tcPr>
          <w:p w14:paraId="0EE7E07D">
            <w:pPr>
              <w:widowControl/>
              <w:jc w:val="center"/>
              <w:rPr>
                <w:rFonts w:hint="eastAsia" w:ascii="宋体" w:hAnsi="宋体" w:eastAsia="宋体" w:cs="宋体"/>
                <w:kern w:val="0"/>
                <w:szCs w:val="21"/>
                <w:lang w:eastAsia="zh-CN"/>
              </w:rPr>
            </w:pPr>
            <w:r>
              <w:rPr>
                <w:rFonts w:hint="eastAsia" w:ascii="宋体" w:hAnsi="宋体" w:cs="宋体"/>
                <w:kern w:val="0"/>
                <w:szCs w:val="21"/>
                <w:lang w:eastAsia="zh-CN"/>
              </w:rPr>
              <w:t>以上合计</w:t>
            </w:r>
          </w:p>
        </w:tc>
        <w:tc>
          <w:tcPr>
            <w:tcW w:w="1048" w:type="dxa"/>
            <w:noWrap w:val="0"/>
            <w:vAlign w:val="center"/>
          </w:tcPr>
          <w:p w14:paraId="1702073B">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145人</w:t>
            </w:r>
          </w:p>
        </w:tc>
        <w:tc>
          <w:tcPr>
            <w:tcW w:w="1434" w:type="dxa"/>
            <w:noWrap w:val="0"/>
            <w:vAlign w:val="center"/>
          </w:tcPr>
          <w:p w14:paraId="622CFE21">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w:t>
            </w:r>
          </w:p>
        </w:tc>
        <w:tc>
          <w:tcPr>
            <w:tcW w:w="1489" w:type="dxa"/>
            <w:noWrap w:val="0"/>
            <w:vAlign w:val="center"/>
          </w:tcPr>
          <w:p w14:paraId="0ED8E8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509" w:type="dxa"/>
            <w:noWrap w:val="0"/>
            <w:vAlign w:val="center"/>
          </w:tcPr>
          <w:p w14:paraId="3E544E09">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c>
          <w:tcPr>
            <w:tcW w:w="1580" w:type="dxa"/>
            <w:noWrap w:val="0"/>
            <w:vAlign w:val="center"/>
          </w:tcPr>
          <w:p w14:paraId="3A723490">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p>
        </w:tc>
      </w:tr>
      <w:tr w14:paraId="35F9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3617" w:type="dxa"/>
            <w:gridSpan w:val="8"/>
            <w:noWrap w:val="0"/>
            <w:vAlign w:val="center"/>
          </w:tcPr>
          <w:p w14:paraId="38104971">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kern w:val="0"/>
                <w:szCs w:val="21"/>
              </w:rPr>
              <w:t>我公司承诺：</w:t>
            </w:r>
            <w:r>
              <w:rPr>
                <w:rFonts w:hint="eastAsia" w:ascii="宋体" w:hAnsi="宋体" w:cs="宋体"/>
                <w:kern w:val="0"/>
                <w:szCs w:val="21"/>
              </w:rPr>
              <w:br w:type="textWrapping"/>
            </w:r>
            <w:r>
              <w:rPr>
                <w:rFonts w:hint="eastAsia" w:ascii="宋体" w:hAnsi="宋体" w:cs="宋体"/>
                <w:kern w:val="0"/>
                <w:szCs w:val="21"/>
              </w:rPr>
              <w:t>1.上述分项报价中服务内容完整，满足招标人正常使用的需要，实际使用如发现缺漏项，我公司免费补齐；</w:t>
            </w:r>
            <w:r>
              <w:rPr>
                <w:rFonts w:hint="eastAsia" w:ascii="宋体" w:hAnsi="宋体" w:cs="宋体"/>
                <w:kern w:val="0"/>
                <w:szCs w:val="21"/>
              </w:rPr>
              <w:br w:type="textWrapping"/>
            </w:r>
            <w:r>
              <w:rPr>
                <w:rFonts w:hint="eastAsia" w:ascii="宋体" w:hAnsi="宋体" w:cs="宋体"/>
                <w:kern w:val="0"/>
                <w:szCs w:val="21"/>
              </w:rPr>
              <w:t>2.分项报价如与报价一览表中价格不一致，我公司同意按照招标文件相关要求进行修正和签订合同。</w:t>
            </w:r>
          </w:p>
        </w:tc>
      </w:tr>
    </w:tbl>
    <w:p w14:paraId="7D31A691">
      <w:pPr>
        <w:spacing w:line="360" w:lineRule="auto"/>
        <w:rPr>
          <w:rFonts w:hint="eastAsia" w:ascii="宋体" w:hAnsi="宋体" w:cs="宋体"/>
          <w:b/>
          <w:bCs/>
        </w:rPr>
      </w:pPr>
      <w:r>
        <w:rPr>
          <w:rFonts w:hint="eastAsia" w:ascii="宋体" w:hAnsi="宋体" w:cs="宋体"/>
          <w:b/>
          <w:bCs/>
        </w:rPr>
        <w:t>备注：</w:t>
      </w:r>
    </w:p>
    <w:p w14:paraId="3F819008">
      <w:pPr>
        <w:numPr>
          <w:ilvl w:val="0"/>
          <w:numId w:val="0"/>
        </w:numPr>
        <w:spacing w:line="360" w:lineRule="auto"/>
        <w:ind w:firstLine="0" w:firstLineChars="0"/>
        <w:rPr>
          <w:rFonts w:hint="eastAsia" w:ascii="宋体" w:hAnsi="宋体" w:cs="宋体"/>
        </w:rPr>
      </w:pPr>
      <w:r>
        <w:rPr>
          <w:rFonts w:hint="eastAsia" w:ascii="宋体" w:hAnsi="宋体" w:cs="宋体"/>
          <w:lang w:val="en-US" w:eastAsia="zh-CN"/>
        </w:rPr>
        <w:t>1.</w:t>
      </w:r>
      <w:r>
        <w:rPr>
          <w:rFonts w:hint="eastAsia" w:ascii="宋体" w:hAnsi="宋体" w:cs="宋体"/>
        </w:rPr>
        <w:t>除有特殊说明外，以上“税”均指增值税。</w:t>
      </w:r>
    </w:p>
    <w:p w14:paraId="4248DCA8">
      <w:pPr>
        <w:numPr>
          <w:ilvl w:val="0"/>
          <w:numId w:val="0"/>
        </w:numPr>
        <w:spacing w:line="360" w:lineRule="auto"/>
        <w:ind w:firstLine="0" w:firstLineChars="0"/>
        <w:rPr>
          <w:rFonts w:ascii="宋体" w:hAnsi="宋体" w:cs="宋体"/>
          <w:b/>
          <w:bCs/>
          <w:szCs w:val="21"/>
        </w:rPr>
      </w:pPr>
      <w:r>
        <w:rPr>
          <w:rFonts w:hint="eastAsia" w:ascii="宋体" w:hAnsi="宋体" w:cs="宋体"/>
          <w:b/>
          <w:bCs/>
          <w:lang w:val="en-US" w:eastAsia="zh-CN"/>
        </w:rPr>
        <w:t>2.</w:t>
      </w:r>
      <w:r>
        <w:rPr>
          <w:rFonts w:hint="eastAsia" w:ascii="宋体" w:hAnsi="宋体" w:cs="宋体"/>
          <w:b/>
          <w:bCs/>
        </w:rPr>
        <w:t>建议不含税价取整，含税价通过不含税价、税率正推计算，含税价=不含税价×（1+税率），保留小数点后两位。</w:t>
      </w:r>
      <w:r>
        <w:rPr>
          <w:rFonts w:hint="eastAsia" w:ascii="宋体" w:hAnsi="宋体" w:cs="宋体"/>
          <w:b/>
          <w:bCs/>
          <w:szCs w:val="21"/>
        </w:rPr>
        <w:t>因不含税价、增值税率、含税价不一致导致的后果，由投标人自行承担责任。</w:t>
      </w:r>
    </w:p>
    <w:p w14:paraId="19100312">
      <w:pPr>
        <w:widowControl w:val="0"/>
        <w:ind w:firstLine="0" w:firstLineChars="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3.分项报价表三的月费用合计金额应与分项报价表二中运营期服务项目1-6项月费用合计金额一致。</w:t>
      </w:r>
    </w:p>
    <w:p w14:paraId="6BE4A997">
      <w:pPr>
        <w:keepNext w:val="0"/>
        <w:keepLines w:val="0"/>
        <w:pageBreakBefore w:val="0"/>
        <w:widowControl w:val="0"/>
        <w:kinsoku/>
        <w:wordWrap/>
        <w:overflowPunct/>
        <w:topLinePunct w:val="0"/>
        <w:autoSpaceDE/>
        <w:autoSpaceDN/>
        <w:bidi w:val="0"/>
        <w:adjustRightInd/>
        <w:snapToGrid/>
        <w:spacing w:line="288" w:lineRule="auto"/>
        <w:ind w:right="2" w:firstLine="420"/>
        <w:textAlignment w:val="auto"/>
        <w:outlineLvl w:val="9"/>
        <w:rPr>
          <w:rFonts w:hint="eastAsia" w:ascii="宋体" w:hAnsi="宋体" w:eastAsia="宋体" w:cs="宋体"/>
          <w:szCs w:val="21"/>
          <w:highlight w:val="none"/>
          <w:lang w:val="en-US" w:eastAsia="zh-CN"/>
        </w:rPr>
      </w:pPr>
    </w:p>
    <w:p w14:paraId="6352361B">
      <w:pPr>
        <w:keepNext w:val="0"/>
        <w:keepLines w:val="0"/>
        <w:pageBreakBefore w:val="0"/>
        <w:widowControl w:val="0"/>
        <w:kinsoku/>
        <w:wordWrap/>
        <w:overflowPunct/>
        <w:topLinePunct w:val="0"/>
        <w:autoSpaceDE/>
        <w:autoSpaceDN/>
        <w:bidi w:val="0"/>
        <w:adjustRightInd/>
        <w:snapToGrid/>
        <w:spacing w:line="288" w:lineRule="auto"/>
        <w:ind w:right="2" w:firstLine="42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lang w:val="en-US" w:eastAsia="zh-CN"/>
        </w:rPr>
        <w:t>投标人电子印章：</w:t>
      </w:r>
    </w:p>
    <w:p w14:paraId="4272EF5D">
      <w:pPr>
        <w:keepNext w:val="0"/>
        <w:keepLines w:val="0"/>
        <w:pageBreakBefore w:val="0"/>
        <w:widowControl w:val="0"/>
        <w:kinsoku/>
        <w:wordWrap/>
        <w:overflowPunct/>
        <w:topLinePunct w:val="0"/>
        <w:autoSpaceDE/>
        <w:autoSpaceDN/>
        <w:bidi w:val="0"/>
        <w:adjustRightInd/>
        <w:snapToGrid/>
        <w:spacing w:line="288" w:lineRule="auto"/>
        <w:ind w:right="2" w:firstLine="42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法定代表人</w:t>
      </w:r>
      <w:r>
        <w:rPr>
          <w:rFonts w:hint="eastAsia" w:ascii="宋体" w:hAnsi="宋体" w:eastAsia="宋体" w:cs="宋体"/>
          <w:szCs w:val="21"/>
          <w:highlight w:val="none"/>
          <w:lang w:val="en-US" w:eastAsia="zh-CN"/>
        </w:rPr>
        <w:t>或</w:t>
      </w:r>
      <w:r>
        <w:rPr>
          <w:rFonts w:hint="eastAsia" w:ascii="宋体" w:hAnsi="宋体" w:eastAsia="宋体" w:cs="宋体"/>
          <w:szCs w:val="21"/>
          <w:highlight w:val="none"/>
          <w:lang w:eastAsia="zh-CN"/>
        </w:rPr>
        <w:t>授权代理人</w:t>
      </w:r>
      <w:r>
        <w:rPr>
          <w:rFonts w:hint="eastAsia" w:ascii="宋体" w:hAnsi="宋体" w:eastAsia="宋体" w:cs="宋体"/>
          <w:szCs w:val="21"/>
          <w:highlight w:val="none"/>
          <w:lang w:val="en-US" w:eastAsia="zh-CN"/>
        </w:rPr>
        <w:t>：</w:t>
      </w:r>
    </w:p>
    <w:p w14:paraId="318C29A9">
      <w:pPr>
        <w:keepNext w:val="0"/>
        <w:keepLines w:val="0"/>
        <w:pageBreakBefore w:val="0"/>
        <w:widowControl w:val="0"/>
        <w:kinsoku/>
        <w:wordWrap/>
        <w:overflowPunct/>
        <w:topLinePunct w:val="0"/>
        <w:autoSpaceDE/>
        <w:autoSpaceDN/>
        <w:bidi w:val="0"/>
        <w:adjustRightInd/>
        <w:snapToGrid/>
        <w:spacing w:line="288" w:lineRule="auto"/>
        <w:ind w:right="2" w:firstLine="420"/>
        <w:textAlignment w:val="auto"/>
        <w:outlineLvl w:val="9"/>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日期：</w:t>
      </w:r>
    </w:p>
    <w:p w14:paraId="3189022A">
      <w:pPr>
        <w:rPr>
          <w:rFonts w:hint="eastAsia"/>
          <w:lang w:val="en-US" w:eastAsia="zh-CN"/>
        </w:rPr>
      </w:pPr>
    </w:p>
    <w:p w14:paraId="3CDF8EBC">
      <w:pPr>
        <w:rPr>
          <w:rFonts w:hint="eastAsia"/>
          <w:lang w:val="en-US" w:eastAsia="zh-CN"/>
        </w:rPr>
        <w:sectPr>
          <w:pgSz w:w="16838" w:h="11906" w:orient="landscape"/>
          <w:pgMar w:top="1800" w:right="1440" w:bottom="1800" w:left="1440" w:header="851" w:footer="992" w:gutter="0"/>
          <w:pgNumType w:fmt="decimal"/>
          <w:cols w:space="720" w:num="1"/>
          <w:docGrid w:type="lines" w:linePitch="312" w:charSpace="0"/>
        </w:sectPr>
      </w:pPr>
    </w:p>
    <w:p w14:paraId="3BA8629E"/>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9047C">
    <w:pPr>
      <w:widowControl w:val="0"/>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91857F">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1</w:t>
                          </w:r>
                          <w:r>
                            <w:rPr>
                              <w:rFonts w:hint="eastAsia" w:eastAsia="宋体"/>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3491857F">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1</w:t>
                    </w:r>
                    <w:r>
                      <w:rPr>
                        <w:rFonts w:hint="eastAsia" w:eastAsia="宋体"/>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6B874">
    <w:pPr>
      <w:widowControl w:val="0"/>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B8A4B9">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1</w:t>
                          </w:r>
                          <w:r>
                            <w:rPr>
                              <w:rFonts w:hint="eastAsia" w:eastAsia="宋体"/>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2B8A4B9">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1</w:t>
                    </w:r>
                    <w:r>
                      <w:rPr>
                        <w:rFonts w:hint="eastAsia" w:eastAsia="宋体"/>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76809">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50FC6F">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D50FC6F">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BE556C"/>
    <w:rsid w:val="374C1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adjustRightInd w:val="0"/>
      <w:spacing w:before="240" w:beforeLines="0" w:line="360" w:lineRule="auto"/>
      <w:jc w:val="center"/>
      <w:textAlignment w:val="baseline"/>
      <w:outlineLvl w:val="1"/>
    </w:pPr>
    <w:rPr>
      <w:rFonts w:ascii="Arial" w:hAnsi="Arial" w:eastAsia="黑体"/>
      <w:b/>
      <w:kern w:val="0"/>
      <w:sz w:val="30"/>
    </w:rPr>
  </w:style>
  <w:style w:type="character" w:default="1" w:styleId="9">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正文正"/>
    <w:basedOn w:val="1"/>
    <w:qFormat/>
    <w:uiPriority w:val="0"/>
    <w:pPr>
      <w:spacing w:line="560" w:lineRule="exact"/>
      <w:ind w:firstLine="561"/>
    </w:pPr>
    <w:rPr>
      <w:rFonts w:ascii="Calibri" w:hAnsi="Calibri"/>
      <w:sz w:val="28"/>
      <w:szCs w:val="28"/>
    </w:rPr>
  </w:style>
  <w:style w:type="paragraph" w:styleId="4">
    <w:name w:val="Body Text"/>
    <w:basedOn w:val="1"/>
    <w:next w:val="1"/>
    <w:qFormat/>
    <w:uiPriority w:val="0"/>
    <w:pPr>
      <w:tabs>
        <w:tab w:val="left" w:pos="420"/>
      </w:tabs>
    </w:pPr>
    <w:rPr>
      <w:rFonts w:ascii="宋体" w:hAnsi="宋体"/>
      <w:sz w:val="24"/>
    </w:rPr>
  </w:style>
  <w:style w:type="paragraph" w:styleId="5">
    <w:name w:val="footer"/>
    <w:basedOn w:val="1"/>
    <w:uiPriority w:val="0"/>
    <w:pPr>
      <w:tabs>
        <w:tab w:val="center" w:pos="4153"/>
        <w:tab w:val="right" w:pos="8306"/>
      </w:tabs>
      <w:snapToGrid w:val="0"/>
      <w:jc w:val="left"/>
    </w:pPr>
    <w:rPr>
      <w:sz w:val="18"/>
    </w:rPr>
  </w:style>
  <w:style w:type="paragraph" w:styleId="6">
    <w:name w:val="Body Text 2"/>
    <w:basedOn w:val="1"/>
    <w:next w:val="4"/>
    <w:qFormat/>
    <w:uiPriority w:val="0"/>
    <w:pPr>
      <w:jc w:val="left"/>
    </w:pPr>
    <w:rPr>
      <w:rFonts w:ascii="仿宋_GB2312" w:hAnsi="宋体" w:eastAsia="仿宋_GB2312"/>
    </w:rPr>
  </w:style>
  <w:style w:type="table" w:styleId="8">
    <w:name w:val="Table Grid"/>
    <w:basedOn w:val="7"/>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2579</Words>
  <Characters>3095</Characters>
  <Lines>0</Lines>
  <Paragraphs>0</Paragraphs>
  <TotalTime>0</TotalTime>
  <ScaleCrop>false</ScaleCrop>
  <LinksUpToDate>false</LinksUpToDate>
  <CharactersWithSpaces>3650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2025-08-13T13:25:00Z</dcterms:created>
  <dc:creator>Administrator</dc:creator>
  <cp:lastModifiedBy>采联148</cp:lastModifiedBy>
  <dcterms:modified xsi:type="dcterms:W3CDTF">2025-08-13T13:48:45Z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eyJoZGlkIjoiM2RhNThhNjI1NTRmYzkzMjAxMDFlMTBmMDAwNWU3MDMiLCJ1c2VySWQiOiIxNjAwMjYzNjc3In0=</vt:lpwstr>
  </property>
  <property fmtid="{D5CDD505-2E9C-101B-9397-08002B2CF9AE}" pid="4" name="ICV">
    <vt:lpwstr>6180746CFDBC4F28A1B4280E85C6E8AF_12</vt:lpwstr>
  </property>
</Properties>
</file>